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75AD" w14:textId="5A08C8E3" w:rsidR="00960284" w:rsidRDefault="00A6729D" w:rsidP="00784054">
      <w:pPr>
        <w:spacing w:line="276" w:lineRule="auto"/>
        <w:ind w:left="720"/>
        <w:jc w:val="both"/>
        <w:rPr>
          <w:rFonts w:ascii="Calibri" w:eastAsia="Calibri" w:hAnsi="Calibri"/>
          <w:b/>
          <w:sz w:val="22"/>
          <w:szCs w:val="22"/>
        </w:rPr>
      </w:pPr>
      <w:bookmarkStart w:id="0" w:name="_GoBack"/>
      <w:bookmarkEnd w:id="0"/>
      <w:r>
        <w:rPr>
          <w:rFonts w:ascii="Calibri" w:eastAsia="Calibri" w:hAnsi="Calibri"/>
          <w:b/>
          <w:sz w:val="22"/>
          <w:szCs w:val="22"/>
        </w:rPr>
        <w:tab/>
      </w:r>
      <w:r>
        <w:rPr>
          <w:rFonts w:ascii="Calibri" w:eastAsia="Calibri" w:hAnsi="Calibri"/>
          <w:b/>
          <w:sz w:val="22"/>
          <w:szCs w:val="22"/>
        </w:rPr>
        <w:tab/>
      </w:r>
      <w:r>
        <w:rPr>
          <w:rFonts w:ascii="Calibri" w:eastAsia="Calibri" w:hAnsi="Calibri"/>
          <w:b/>
          <w:sz w:val="22"/>
          <w:szCs w:val="22"/>
        </w:rPr>
        <w:tab/>
      </w:r>
      <w:r>
        <w:rPr>
          <w:rFonts w:ascii="Calibri" w:eastAsia="Calibri" w:hAnsi="Calibri"/>
          <w:b/>
          <w:sz w:val="22"/>
          <w:szCs w:val="22"/>
        </w:rPr>
        <w:tab/>
      </w:r>
      <w:r>
        <w:rPr>
          <w:rFonts w:ascii="Calibri" w:eastAsia="Calibri" w:hAnsi="Calibri"/>
          <w:b/>
          <w:sz w:val="22"/>
          <w:szCs w:val="22"/>
        </w:rPr>
        <w:tab/>
      </w:r>
      <w:r>
        <w:rPr>
          <w:rFonts w:ascii="Calibri" w:eastAsia="Calibri" w:hAnsi="Calibri"/>
          <w:b/>
          <w:sz w:val="22"/>
          <w:szCs w:val="22"/>
        </w:rPr>
        <w:tab/>
      </w:r>
      <w:r>
        <w:rPr>
          <w:rFonts w:ascii="Calibri" w:eastAsia="Calibri" w:hAnsi="Calibri"/>
          <w:b/>
          <w:sz w:val="22"/>
          <w:szCs w:val="22"/>
        </w:rPr>
        <w:tab/>
      </w:r>
      <w:r>
        <w:rPr>
          <w:rFonts w:ascii="Calibri" w:eastAsia="Calibri" w:hAnsi="Calibri"/>
          <w:b/>
          <w:sz w:val="22"/>
          <w:szCs w:val="22"/>
        </w:rPr>
        <w:tab/>
      </w:r>
      <w:r>
        <w:rPr>
          <w:rFonts w:ascii="Calibri" w:eastAsia="Calibri" w:hAnsi="Calibri"/>
          <w:b/>
          <w:sz w:val="22"/>
          <w:szCs w:val="22"/>
        </w:rPr>
        <w:tab/>
      </w:r>
      <w:r>
        <w:rPr>
          <w:rFonts w:ascii="Calibri" w:eastAsia="Calibri" w:hAnsi="Calibri"/>
          <w:b/>
          <w:sz w:val="22"/>
          <w:szCs w:val="22"/>
        </w:rPr>
        <w:tab/>
      </w:r>
    </w:p>
    <w:p w14:paraId="43777000" w14:textId="77777777" w:rsidR="00A6729D" w:rsidRDefault="00A6729D" w:rsidP="00784054">
      <w:pPr>
        <w:spacing w:line="276" w:lineRule="auto"/>
        <w:ind w:left="720"/>
        <w:jc w:val="both"/>
        <w:rPr>
          <w:rFonts w:ascii="Calibri" w:eastAsia="Calibri" w:hAnsi="Calibri"/>
          <w:b/>
          <w:sz w:val="22"/>
          <w:szCs w:val="22"/>
        </w:rPr>
      </w:pPr>
    </w:p>
    <w:p w14:paraId="5810771B" w14:textId="77777777" w:rsidR="00A6729D" w:rsidRDefault="00A6729D" w:rsidP="00784054">
      <w:pPr>
        <w:spacing w:line="276" w:lineRule="auto"/>
        <w:ind w:left="720"/>
        <w:jc w:val="both"/>
        <w:rPr>
          <w:rFonts w:ascii="Calibri" w:eastAsia="Calibri" w:hAnsi="Calibri"/>
          <w:b/>
          <w:sz w:val="22"/>
          <w:szCs w:val="22"/>
        </w:rPr>
      </w:pPr>
    </w:p>
    <w:p w14:paraId="0AB62F1D" w14:textId="77777777" w:rsidR="00A6729D" w:rsidRDefault="00A6729D" w:rsidP="00A6729D">
      <w:pPr>
        <w:ind w:right="-190"/>
        <w:jc w:val="both"/>
        <w:rPr>
          <w:noProof/>
          <w:sz w:val="52"/>
          <w:u w:val="single"/>
        </w:rPr>
      </w:pPr>
    </w:p>
    <w:p w14:paraId="0A3A1905" w14:textId="77777777" w:rsidR="00A6729D" w:rsidRPr="00E73386" w:rsidRDefault="00A6729D" w:rsidP="00A6729D">
      <w:pPr>
        <w:ind w:right="-190"/>
        <w:jc w:val="both"/>
        <w:rPr>
          <w:noProof/>
          <w:sz w:val="52"/>
          <w:u w:val="single"/>
        </w:rPr>
      </w:pPr>
    </w:p>
    <w:p w14:paraId="71DE921B" w14:textId="77777777" w:rsidR="00A6729D" w:rsidRDefault="00A6729D" w:rsidP="00A6729D">
      <w:pPr>
        <w:ind w:right="-190"/>
        <w:jc w:val="center"/>
        <w:rPr>
          <w:noProof/>
          <w:sz w:val="52"/>
          <w:u w:val="single"/>
        </w:rPr>
      </w:pPr>
    </w:p>
    <w:p w14:paraId="029805FB" w14:textId="77777777" w:rsidR="00A6729D" w:rsidRDefault="00A6729D" w:rsidP="00A6729D">
      <w:pPr>
        <w:ind w:right="-190"/>
        <w:jc w:val="center"/>
        <w:rPr>
          <w:noProof/>
          <w:sz w:val="52"/>
          <w:u w:val="single"/>
        </w:rPr>
      </w:pPr>
      <w:r>
        <w:rPr>
          <w:noProof/>
          <w:sz w:val="52"/>
          <w:u w:val="single"/>
        </w:rPr>
        <w:t>ANTI-FRAUD</w:t>
      </w:r>
    </w:p>
    <w:p w14:paraId="1D2A1E84" w14:textId="77777777" w:rsidR="00A6729D" w:rsidRDefault="00A6729D" w:rsidP="00A6729D">
      <w:pPr>
        <w:ind w:right="-190"/>
        <w:jc w:val="center"/>
        <w:rPr>
          <w:noProof/>
          <w:sz w:val="52"/>
          <w:u w:val="single"/>
        </w:rPr>
      </w:pPr>
      <w:r>
        <w:rPr>
          <w:noProof/>
          <w:sz w:val="52"/>
          <w:u w:val="single"/>
        </w:rPr>
        <w:t>&amp;</w:t>
      </w:r>
    </w:p>
    <w:p w14:paraId="73E1677F" w14:textId="77777777" w:rsidR="00A6729D" w:rsidRPr="00E73386" w:rsidRDefault="00A6729D" w:rsidP="00A6729D">
      <w:pPr>
        <w:ind w:right="-190"/>
        <w:jc w:val="center"/>
        <w:rPr>
          <w:noProof/>
          <w:sz w:val="52"/>
          <w:u w:val="single"/>
        </w:rPr>
      </w:pPr>
      <w:r>
        <w:rPr>
          <w:noProof/>
          <w:sz w:val="52"/>
          <w:u w:val="single"/>
        </w:rPr>
        <w:t>CORRUPTION POLICY</w:t>
      </w:r>
    </w:p>
    <w:p w14:paraId="294C7729" w14:textId="77777777" w:rsidR="00A6729D" w:rsidRPr="00E73386" w:rsidRDefault="00A6729D" w:rsidP="00A6729D">
      <w:pPr>
        <w:ind w:right="-190"/>
        <w:jc w:val="center"/>
        <w:rPr>
          <w:noProof/>
          <w:sz w:val="52"/>
          <w:u w:val="single"/>
        </w:rPr>
      </w:pPr>
    </w:p>
    <w:p w14:paraId="75843BD4" w14:textId="77777777" w:rsidR="00A6729D" w:rsidRDefault="00A6729D" w:rsidP="00A6729D">
      <w:pPr>
        <w:ind w:right="-190"/>
        <w:jc w:val="center"/>
        <w:rPr>
          <w:noProof/>
          <w:sz w:val="64"/>
          <w:szCs w:val="64"/>
        </w:rPr>
      </w:pPr>
    </w:p>
    <w:p w14:paraId="6CF82F58" w14:textId="77777777" w:rsidR="00A6729D" w:rsidRDefault="00A6729D" w:rsidP="00A6729D">
      <w:pPr>
        <w:ind w:right="-190"/>
        <w:jc w:val="center"/>
        <w:rPr>
          <w:noProof/>
          <w:sz w:val="64"/>
          <w:szCs w:val="64"/>
        </w:rPr>
      </w:pPr>
    </w:p>
    <w:p w14:paraId="083D4293" w14:textId="77777777" w:rsidR="00A6729D" w:rsidRPr="00980296" w:rsidRDefault="00A6729D" w:rsidP="00A6729D">
      <w:pPr>
        <w:pStyle w:val="Heading1"/>
        <w:jc w:val="center"/>
        <w:rPr>
          <w:noProof/>
          <w:sz w:val="72"/>
          <w:szCs w:val="72"/>
        </w:rPr>
      </w:pPr>
      <w:r w:rsidRPr="00980296">
        <w:rPr>
          <w:noProof/>
          <w:sz w:val="72"/>
          <w:szCs w:val="72"/>
        </w:rPr>
        <w:t>Managing the Risk of Fraud</w:t>
      </w:r>
    </w:p>
    <w:p w14:paraId="312FC1C4" w14:textId="77777777" w:rsidR="00A6729D" w:rsidRPr="00E73386" w:rsidRDefault="00A6729D" w:rsidP="00A6729D">
      <w:pPr>
        <w:ind w:right="-190"/>
        <w:jc w:val="center"/>
        <w:rPr>
          <w:noProof/>
          <w:sz w:val="52"/>
          <w:u w:val="single"/>
        </w:rPr>
      </w:pPr>
    </w:p>
    <w:p w14:paraId="1029572B" w14:textId="77777777" w:rsidR="00A6729D" w:rsidRPr="00E73386" w:rsidRDefault="00A6729D" w:rsidP="00A6729D">
      <w:pPr>
        <w:ind w:right="-190"/>
        <w:jc w:val="center"/>
        <w:rPr>
          <w:noProof/>
          <w:sz w:val="52"/>
          <w:u w:val="single"/>
        </w:rPr>
      </w:pPr>
    </w:p>
    <w:p w14:paraId="1D01D3BB" w14:textId="77777777" w:rsidR="00A6729D" w:rsidRDefault="00A6729D" w:rsidP="00A6729D">
      <w:pPr>
        <w:ind w:right="-190"/>
        <w:jc w:val="center"/>
        <w:rPr>
          <w:noProof/>
          <w:sz w:val="52"/>
          <w:u w:val="single"/>
        </w:rPr>
      </w:pPr>
    </w:p>
    <w:p w14:paraId="6A246EDE" w14:textId="77777777" w:rsidR="00A6729D" w:rsidRPr="00DF31BC" w:rsidRDefault="00A6729D" w:rsidP="00A6729D">
      <w:pPr>
        <w:ind w:right="-190"/>
        <w:jc w:val="center"/>
        <w:rPr>
          <w:noProof/>
        </w:rPr>
      </w:pPr>
    </w:p>
    <w:p w14:paraId="12BE34DC" w14:textId="77777777" w:rsidR="00A6729D" w:rsidRPr="00E73386" w:rsidRDefault="00A6729D" w:rsidP="00A6729D">
      <w:pPr>
        <w:ind w:right="-190"/>
        <w:jc w:val="center"/>
        <w:rPr>
          <w:noProof/>
        </w:rPr>
      </w:pPr>
    </w:p>
    <w:p w14:paraId="25FE9937" w14:textId="77777777" w:rsidR="00A6729D" w:rsidRDefault="00A6729D" w:rsidP="00A6729D">
      <w:pPr>
        <w:ind w:right="-190"/>
        <w:jc w:val="center"/>
        <w:rPr>
          <w:noProof/>
        </w:rPr>
      </w:pPr>
    </w:p>
    <w:p w14:paraId="33489CC9" w14:textId="77777777" w:rsidR="00A6729D" w:rsidRDefault="00A6729D" w:rsidP="00A6729D">
      <w:pPr>
        <w:ind w:right="-190"/>
        <w:jc w:val="center"/>
        <w:rPr>
          <w:noProof/>
        </w:rPr>
      </w:pPr>
    </w:p>
    <w:p w14:paraId="03B3A1A4" w14:textId="77777777" w:rsidR="00A6729D" w:rsidRDefault="00A6729D" w:rsidP="00A6729D">
      <w:pPr>
        <w:ind w:right="-190"/>
        <w:jc w:val="center"/>
        <w:rPr>
          <w:noProof/>
        </w:rPr>
      </w:pPr>
    </w:p>
    <w:p w14:paraId="1D4CC328" w14:textId="77777777" w:rsidR="00A6729D" w:rsidRDefault="00A6729D" w:rsidP="00A6729D">
      <w:pPr>
        <w:ind w:right="-190"/>
        <w:jc w:val="center"/>
        <w:rPr>
          <w:noProof/>
        </w:rPr>
      </w:pPr>
    </w:p>
    <w:p w14:paraId="24E7A050" w14:textId="77777777" w:rsidR="00A6729D" w:rsidRPr="00E73386" w:rsidRDefault="00A6729D" w:rsidP="00A6729D">
      <w:pPr>
        <w:ind w:right="-190"/>
        <w:jc w:val="center"/>
        <w:rPr>
          <w:noProof/>
        </w:rPr>
      </w:pPr>
    </w:p>
    <w:p w14:paraId="64FDDB2D" w14:textId="77777777" w:rsidR="00A6729D" w:rsidRDefault="00A6729D" w:rsidP="00A6729D">
      <w:pPr>
        <w:ind w:right="-190"/>
        <w:jc w:val="center"/>
        <w:rPr>
          <w:b/>
          <w:bCs/>
          <w:noProof/>
        </w:rPr>
      </w:pPr>
    </w:p>
    <w:p w14:paraId="79CE3D70" w14:textId="77777777" w:rsidR="00A6729D" w:rsidRDefault="00A6729D" w:rsidP="00A6729D">
      <w:pPr>
        <w:ind w:right="-190"/>
        <w:jc w:val="center"/>
        <w:rPr>
          <w:b/>
          <w:bCs/>
          <w:noProof/>
        </w:rPr>
      </w:pPr>
    </w:p>
    <w:p w14:paraId="7817E7B2" w14:textId="1E0F899A" w:rsidR="00A6729D" w:rsidRDefault="00A6729D" w:rsidP="00A6729D">
      <w:pPr>
        <w:ind w:right="-190"/>
        <w:jc w:val="center"/>
        <w:rPr>
          <w:b/>
          <w:bCs/>
          <w:noProof/>
        </w:rPr>
      </w:pPr>
      <w:r>
        <w:rPr>
          <w:b/>
          <w:bCs/>
          <w:noProof/>
        </w:rPr>
        <w:t xml:space="preserve">Review Date: </w:t>
      </w:r>
      <w:r w:rsidR="00EC2DCE">
        <w:rPr>
          <w:b/>
          <w:bCs/>
          <w:noProof/>
        </w:rPr>
        <w:t>September</w:t>
      </w:r>
      <w:r>
        <w:rPr>
          <w:b/>
          <w:bCs/>
          <w:noProof/>
        </w:rPr>
        <w:t xml:space="preserve"> 2021</w:t>
      </w:r>
    </w:p>
    <w:p w14:paraId="551EAA51" w14:textId="1478C94F" w:rsidR="00B52CD2" w:rsidRDefault="00B52CD2" w:rsidP="00A6729D">
      <w:pPr>
        <w:ind w:right="-190"/>
        <w:jc w:val="center"/>
        <w:rPr>
          <w:b/>
          <w:bCs/>
          <w:noProof/>
        </w:rPr>
      </w:pPr>
    </w:p>
    <w:p w14:paraId="78CF940B" w14:textId="77777777" w:rsidR="00B52CD2" w:rsidRDefault="00B52CD2" w:rsidP="00A6729D">
      <w:pPr>
        <w:ind w:right="-190"/>
        <w:jc w:val="center"/>
        <w:rPr>
          <w:b/>
          <w:bCs/>
          <w:noProof/>
        </w:rPr>
      </w:pPr>
    </w:p>
    <w:p w14:paraId="48209B2A" w14:textId="77777777" w:rsidR="00EC2DCE" w:rsidRDefault="00EC2DCE" w:rsidP="00A6729D">
      <w:pPr>
        <w:ind w:right="-190"/>
        <w:jc w:val="center"/>
        <w:rPr>
          <w:b/>
          <w:bCs/>
          <w:noProof/>
        </w:rPr>
      </w:pPr>
    </w:p>
    <w:p w14:paraId="25ED6BB5" w14:textId="77777777" w:rsidR="00A6729D" w:rsidRDefault="00A6729D" w:rsidP="00A6729D">
      <w:pPr>
        <w:pStyle w:val="DefaultText"/>
        <w:rPr>
          <w:b/>
          <w:color w:val="993366"/>
          <w:sz w:val="28"/>
        </w:rPr>
      </w:pPr>
    </w:p>
    <w:p w14:paraId="2049C33E" w14:textId="77777777" w:rsidR="00A6729D" w:rsidRPr="0070144F" w:rsidRDefault="00A6729D" w:rsidP="00A6729D">
      <w:pPr>
        <w:pStyle w:val="DefaultText"/>
        <w:rPr>
          <w:sz w:val="28"/>
          <w:szCs w:val="28"/>
        </w:rPr>
      </w:pPr>
      <w:r>
        <w:lastRenderedPageBreak/>
        <w:tab/>
      </w:r>
      <w:bookmarkStart w:id="1" w:name="Contents"/>
      <w:r>
        <w:tab/>
      </w:r>
      <w:r w:rsidRPr="0070144F">
        <w:rPr>
          <w:sz w:val="28"/>
          <w:szCs w:val="28"/>
        </w:rPr>
        <w:t>Contents</w:t>
      </w:r>
      <w:bookmarkEnd w:id="1"/>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Page</w:t>
      </w:r>
    </w:p>
    <w:p w14:paraId="48D3D5C0" w14:textId="77777777" w:rsidR="00A6729D" w:rsidRPr="0070144F" w:rsidRDefault="00A6729D" w:rsidP="00A6729D">
      <w:pPr>
        <w:pStyle w:val="DefaultText"/>
        <w:spacing w:before="120" w:after="120"/>
        <w:rPr>
          <w:sz w:val="28"/>
          <w:szCs w:val="28"/>
        </w:rPr>
      </w:pPr>
    </w:p>
    <w:p w14:paraId="01BBF162" w14:textId="77777777" w:rsidR="00A6729D" w:rsidRPr="00566D12" w:rsidRDefault="00A6729D" w:rsidP="00A6729D">
      <w:pPr>
        <w:pStyle w:val="DefaultText"/>
        <w:spacing w:before="120" w:after="120"/>
        <w:rPr>
          <w:sz w:val="28"/>
          <w:szCs w:val="28"/>
        </w:rPr>
      </w:pPr>
      <w:r w:rsidRPr="0070144F">
        <w:rPr>
          <w:sz w:val="28"/>
          <w:szCs w:val="28"/>
        </w:rPr>
        <w:tab/>
        <w:t>1.</w:t>
      </w:r>
      <w:r w:rsidRPr="0070144F">
        <w:rPr>
          <w:sz w:val="28"/>
          <w:szCs w:val="28"/>
        </w:rPr>
        <w:tab/>
      </w:r>
      <w:r w:rsidRPr="002A6E06">
        <w:rPr>
          <w:sz w:val="28"/>
          <w:szCs w:val="28"/>
        </w:rPr>
        <w:t>Foreword</w:t>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t>3</w:t>
      </w:r>
      <w:r w:rsidRPr="00566D12">
        <w:rPr>
          <w:sz w:val="28"/>
          <w:szCs w:val="28"/>
        </w:rPr>
        <w:tab/>
      </w:r>
    </w:p>
    <w:p w14:paraId="2227ECC8" w14:textId="77777777" w:rsidR="00A6729D" w:rsidRPr="00566D12" w:rsidRDefault="00A6729D" w:rsidP="00A6729D">
      <w:pPr>
        <w:pStyle w:val="DefaultText"/>
        <w:spacing w:before="120" w:after="120"/>
        <w:ind w:firstLine="720"/>
        <w:rPr>
          <w:sz w:val="28"/>
          <w:szCs w:val="28"/>
        </w:rPr>
      </w:pPr>
      <w:r w:rsidRPr="00566D12">
        <w:rPr>
          <w:sz w:val="28"/>
          <w:szCs w:val="28"/>
        </w:rPr>
        <w:t xml:space="preserve">2. </w:t>
      </w:r>
      <w:r w:rsidRPr="00566D12">
        <w:rPr>
          <w:sz w:val="28"/>
          <w:szCs w:val="28"/>
        </w:rPr>
        <w:tab/>
      </w:r>
      <w:r w:rsidRPr="002A6E06">
        <w:rPr>
          <w:sz w:val="28"/>
          <w:szCs w:val="28"/>
        </w:rPr>
        <w:t>Introduction</w:t>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t>3</w:t>
      </w:r>
    </w:p>
    <w:p w14:paraId="70B386A1" w14:textId="77777777" w:rsidR="00A6729D" w:rsidRPr="00566D12" w:rsidRDefault="00A6729D" w:rsidP="00A6729D">
      <w:pPr>
        <w:pStyle w:val="DefaultText"/>
        <w:spacing w:before="120" w:after="120"/>
        <w:ind w:firstLine="720"/>
        <w:rPr>
          <w:sz w:val="28"/>
          <w:szCs w:val="28"/>
        </w:rPr>
      </w:pPr>
      <w:r w:rsidRPr="00566D12">
        <w:rPr>
          <w:sz w:val="28"/>
          <w:szCs w:val="28"/>
        </w:rPr>
        <w:t xml:space="preserve">3.  </w:t>
      </w:r>
      <w:r w:rsidRPr="00566D12">
        <w:rPr>
          <w:sz w:val="28"/>
          <w:szCs w:val="28"/>
        </w:rPr>
        <w:tab/>
      </w:r>
      <w:r w:rsidRPr="002A6E06">
        <w:rPr>
          <w:sz w:val="28"/>
          <w:szCs w:val="28"/>
        </w:rPr>
        <w:t>Corporate Framework and Culture</w:t>
      </w:r>
      <w:r w:rsidRPr="00566D12">
        <w:rPr>
          <w:sz w:val="28"/>
          <w:szCs w:val="28"/>
        </w:rPr>
        <w:tab/>
      </w:r>
      <w:r w:rsidRPr="00566D12">
        <w:rPr>
          <w:sz w:val="28"/>
          <w:szCs w:val="28"/>
        </w:rPr>
        <w:tab/>
      </w:r>
      <w:r w:rsidRPr="00566D12">
        <w:rPr>
          <w:sz w:val="28"/>
          <w:szCs w:val="28"/>
        </w:rPr>
        <w:tab/>
      </w:r>
      <w:r w:rsidRPr="00566D12">
        <w:rPr>
          <w:sz w:val="28"/>
          <w:szCs w:val="28"/>
        </w:rPr>
        <w:tab/>
        <w:t>4</w:t>
      </w:r>
    </w:p>
    <w:p w14:paraId="3240B464" w14:textId="77777777" w:rsidR="00A6729D" w:rsidRPr="00566D12" w:rsidRDefault="00A6729D" w:rsidP="00A6729D">
      <w:pPr>
        <w:pStyle w:val="DefaultText"/>
        <w:spacing w:before="120" w:after="120"/>
        <w:ind w:firstLine="720"/>
        <w:rPr>
          <w:sz w:val="28"/>
          <w:szCs w:val="28"/>
        </w:rPr>
      </w:pPr>
      <w:r w:rsidRPr="00566D12">
        <w:rPr>
          <w:sz w:val="28"/>
          <w:szCs w:val="28"/>
        </w:rPr>
        <w:t>4.</w:t>
      </w:r>
      <w:r w:rsidRPr="00566D12">
        <w:rPr>
          <w:sz w:val="28"/>
          <w:szCs w:val="28"/>
        </w:rPr>
        <w:tab/>
      </w:r>
      <w:r w:rsidRPr="002A6E06">
        <w:rPr>
          <w:sz w:val="28"/>
          <w:szCs w:val="28"/>
        </w:rPr>
        <w:t>Prevention</w:t>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t>5</w:t>
      </w:r>
    </w:p>
    <w:p w14:paraId="77553B5D" w14:textId="77777777" w:rsidR="00A6729D" w:rsidRPr="002A6E06" w:rsidRDefault="00A6729D" w:rsidP="002A6E06">
      <w:pPr>
        <w:pStyle w:val="DefaultText"/>
        <w:spacing w:before="120" w:after="120"/>
        <w:ind w:left="720" w:firstLine="1265"/>
        <w:rPr>
          <w:szCs w:val="24"/>
        </w:rPr>
      </w:pPr>
      <w:r w:rsidRPr="002A6E06">
        <w:rPr>
          <w:szCs w:val="24"/>
        </w:rPr>
        <w:t>Employees of Birmingham City Council</w:t>
      </w:r>
      <w:r w:rsidRPr="002A6E06">
        <w:rPr>
          <w:szCs w:val="24"/>
        </w:rPr>
        <w:tab/>
      </w:r>
      <w:r w:rsidRPr="002A6E06">
        <w:rPr>
          <w:szCs w:val="24"/>
        </w:rPr>
        <w:tab/>
      </w:r>
      <w:r w:rsidR="002A6E06">
        <w:rPr>
          <w:szCs w:val="24"/>
        </w:rPr>
        <w:tab/>
      </w:r>
      <w:r w:rsidRPr="002A6E06">
        <w:rPr>
          <w:szCs w:val="24"/>
        </w:rPr>
        <w:t>5</w:t>
      </w:r>
    </w:p>
    <w:p w14:paraId="1BD3533A" w14:textId="77777777" w:rsidR="00A6729D" w:rsidRPr="002A6E06" w:rsidRDefault="00A6729D" w:rsidP="002A6E06">
      <w:pPr>
        <w:pStyle w:val="DefaultText"/>
        <w:spacing w:before="120" w:after="120"/>
        <w:ind w:left="720" w:firstLine="1265"/>
        <w:rPr>
          <w:szCs w:val="24"/>
        </w:rPr>
      </w:pPr>
      <w:r w:rsidRPr="002A6E06">
        <w:rPr>
          <w:szCs w:val="24"/>
        </w:rPr>
        <w:t>Council Members</w:t>
      </w:r>
      <w:r w:rsidRPr="002A6E06">
        <w:rPr>
          <w:szCs w:val="24"/>
        </w:rPr>
        <w:tab/>
      </w:r>
      <w:r w:rsidRPr="002A6E06">
        <w:rPr>
          <w:szCs w:val="24"/>
        </w:rPr>
        <w:tab/>
      </w:r>
      <w:r w:rsidRPr="002A6E06">
        <w:rPr>
          <w:szCs w:val="24"/>
        </w:rPr>
        <w:tab/>
      </w:r>
      <w:r w:rsidRPr="002A6E06">
        <w:rPr>
          <w:szCs w:val="24"/>
        </w:rPr>
        <w:tab/>
      </w:r>
      <w:r w:rsidRPr="002A6E06">
        <w:rPr>
          <w:szCs w:val="24"/>
        </w:rPr>
        <w:tab/>
      </w:r>
      <w:r w:rsidRPr="002A6E06">
        <w:rPr>
          <w:szCs w:val="24"/>
        </w:rPr>
        <w:tab/>
        <w:t>6</w:t>
      </w:r>
    </w:p>
    <w:p w14:paraId="152C960A" w14:textId="77777777" w:rsidR="00A6729D" w:rsidRPr="002A6E06" w:rsidRDefault="00A6729D" w:rsidP="002A6E06">
      <w:pPr>
        <w:pStyle w:val="DefaultText"/>
        <w:spacing w:before="120" w:after="120"/>
        <w:ind w:left="720" w:firstLine="1265"/>
        <w:rPr>
          <w:szCs w:val="24"/>
        </w:rPr>
      </w:pPr>
      <w:r w:rsidRPr="002A6E06">
        <w:rPr>
          <w:szCs w:val="24"/>
        </w:rPr>
        <w:t>Internal Control Systems</w:t>
      </w:r>
      <w:r w:rsidRPr="002A6E06">
        <w:rPr>
          <w:szCs w:val="24"/>
        </w:rPr>
        <w:tab/>
      </w:r>
      <w:r w:rsidRPr="002A6E06">
        <w:rPr>
          <w:szCs w:val="24"/>
        </w:rPr>
        <w:tab/>
      </w:r>
      <w:r w:rsidRPr="002A6E06">
        <w:rPr>
          <w:szCs w:val="24"/>
        </w:rPr>
        <w:tab/>
      </w:r>
      <w:r w:rsidRPr="002A6E06">
        <w:rPr>
          <w:szCs w:val="24"/>
        </w:rPr>
        <w:tab/>
      </w:r>
      <w:r w:rsidR="002A6E06">
        <w:rPr>
          <w:szCs w:val="24"/>
        </w:rPr>
        <w:tab/>
      </w:r>
      <w:r w:rsidRPr="002A6E06">
        <w:rPr>
          <w:szCs w:val="24"/>
        </w:rPr>
        <w:t>7</w:t>
      </w:r>
    </w:p>
    <w:p w14:paraId="6A84B96C" w14:textId="77777777" w:rsidR="00A6729D" w:rsidRPr="00566D12" w:rsidRDefault="00A6729D" w:rsidP="002A6E06">
      <w:pPr>
        <w:pStyle w:val="DefaultText"/>
        <w:spacing w:before="120" w:after="120"/>
        <w:ind w:left="720" w:firstLine="1265"/>
        <w:rPr>
          <w:sz w:val="28"/>
          <w:szCs w:val="28"/>
        </w:rPr>
      </w:pPr>
      <w:r w:rsidRPr="002A6E06">
        <w:rPr>
          <w:szCs w:val="24"/>
        </w:rPr>
        <w:t>Working with others</w:t>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r>
      <w:r w:rsidR="002A6E06">
        <w:rPr>
          <w:sz w:val="28"/>
          <w:szCs w:val="28"/>
        </w:rPr>
        <w:tab/>
      </w:r>
      <w:r w:rsidRPr="00566D12">
        <w:rPr>
          <w:sz w:val="28"/>
          <w:szCs w:val="28"/>
        </w:rPr>
        <w:t>7</w:t>
      </w:r>
    </w:p>
    <w:p w14:paraId="00CA627E" w14:textId="77777777" w:rsidR="00A6729D" w:rsidRPr="00566D12" w:rsidRDefault="00A6729D" w:rsidP="00A6729D">
      <w:pPr>
        <w:pStyle w:val="DefaultText"/>
        <w:spacing w:before="120" w:after="120"/>
        <w:ind w:firstLine="720"/>
        <w:rPr>
          <w:sz w:val="28"/>
          <w:szCs w:val="28"/>
        </w:rPr>
      </w:pPr>
      <w:r w:rsidRPr="00566D12">
        <w:rPr>
          <w:sz w:val="28"/>
          <w:szCs w:val="28"/>
        </w:rPr>
        <w:t>5.</w:t>
      </w:r>
      <w:r w:rsidRPr="00566D12">
        <w:rPr>
          <w:sz w:val="28"/>
          <w:szCs w:val="28"/>
        </w:rPr>
        <w:tab/>
      </w:r>
      <w:r w:rsidRPr="002A6E06">
        <w:rPr>
          <w:sz w:val="28"/>
          <w:szCs w:val="28"/>
        </w:rPr>
        <w:t>Detection and Investigation</w:t>
      </w:r>
      <w:r>
        <w:rPr>
          <w:sz w:val="28"/>
          <w:szCs w:val="28"/>
        </w:rPr>
        <w:tab/>
      </w:r>
      <w:r>
        <w:rPr>
          <w:sz w:val="28"/>
          <w:szCs w:val="28"/>
        </w:rPr>
        <w:tab/>
      </w:r>
      <w:r>
        <w:rPr>
          <w:sz w:val="28"/>
          <w:szCs w:val="28"/>
        </w:rPr>
        <w:tab/>
      </w:r>
      <w:r>
        <w:rPr>
          <w:sz w:val="28"/>
          <w:szCs w:val="28"/>
        </w:rPr>
        <w:tab/>
      </w:r>
      <w:r>
        <w:rPr>
          <w:sz w:val="28"/>
          <w:szCs w:val="28"/>
        </w:rPr>
        <w:tab/>
        <w:t>8</w:t>
      </w:r>
    </w:p>
    <w:p w14:paraId="6F3131B8" w14:textId="77777777" w:rsidR="00A6729D" w:rsidRPr="00566D12" w:rsidRDefault="00A6729D" w:rsidP="00A6729D">
      <w:pPr>
        <w:pStyle w:val="DefaultText"/>
        <w:spacing w:before="120" w:after="120"/>
        <w:ind w:firstLine="720"/>
        <w:rPr>
          <w:sz w:val="28"/>
          <w:szCs w:val="28"/>
        </w:rPr>
      </w:pPr>
      <w:r w:rsidRPr="00566D12">
        <w:rPr>
          <w:sz w:val="28"/>
          <w:szCs w:val="28"/>
        </w:rPr>
        <w:t>6.</w:t>
      </w:r>
      <w:r w:rsidRPr="00566D12">
        <w:rPr>
          <w:sz w:val="28"/>
          <w:szCs w:val="28"/>
        </w:rPr>
        <w:tab/>
      </w:r>
      <w:r w:rsidRPr="002A6E06">
        <w:rPr>
          <w:sz w:val="28"/>
          <w:szCs w:val="28"/>
        </w:rPr>
        <w:t>Deterrence</w:t>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r>
      <w:r w:rsidRPr="00566D12">
        <w:rPr>
          <w:sz w:val="28"/>
          <w:szCs w:val="28"/>
        </w:rPr>
        <w:tab/>
        <w:t>9</w:t>
      </w:r>
    </w:p>
    <w:p w14:paraId="4D4D57A8" w14:textId="77777777" w:rsidR="00A6729D" w:rsidRPr="00566D12" w:rsidRDefault="00A6729D" w:rsidP="00A6729D">
      <w:pPr>
        <w:pStyle w:val="DefaultText"/>
        <w:spacing w:before="120" w:after="120"/>
        <w:ind w:firstLine="720"/>
        <w:rPr>
          <w:sz w:val="28"/>
          <w:szCs w:val="28"/>
        </w:rPr>
      </w:pPr>
      <w:r w:rsidRPr="00566D12">
        <w:rPr>
          <w:sz w:val="28"/>
          <w:szCs w:val="28"/>
        </w:rPr>
        <w:t>7.</w:t>
      </w:r>
      <w:r w:rsidRPr="00566D12">
        <w:rPr>
          <w:sz w:val="28"/>
          <w:szCs w:val="28"/>
        </w:rPr>
        <w:tab/>
      </w:r>
      <w:r w:rsidRPr="002A6E06">
        <w:rPr>
          <w:sz w:val="28"/>
          <w:szCs w:val="28"/>
        </w:rPr>
        <w:t>Raising Fraud Awareness</w:t>
      </w:r>
      <w:r>
        <w:rPr>
          <w:sz w:val="28"/>
          <w:szCs w:val="28"/>
        </w:rPr>
        <w:tab/>
      </w:r>
      <w:r>
        <w:rPr>
          <w:sz w:val="28"/>
          <w:szCs w:val="28"/>
        </w:rPr>
        <w:tab/>
      </w:r>
      <w:r>
        <w:rPr>
          <w:sz w:val="28"/>
          <w:szCs w:val="28"/>
        </w:rPr>
        <w:tab/>
      </w:r>
      <w:r>
        <w:rPr>
          <w:sz w:val="28"/>
          <w:szCs w:val="28"/>
        </w:rPr>
        <w:tab/>
      </w:r>
      <w:r>
        <w:rPr>
          <w:sz w:val="28"/>
          <w:szCs w:val="28"/>
        </w:rPr>
        <w:tab/>
        <w:t>10</w:t>
      </w:r>
    </w:p>
    <w:p w14:paraId="2B289822" w14:textId="77777777" w:rsidR="00A6729D" w:rsidRPr="0070144F" w:rsidRDefault="00A6729D" w:rsidP="00A6729D">
      <w:pPr>
        <w:pStyle w:val="DefaultText"/>
        <w:spacing w:before="120" w:after="120"/>
        <w:ind w:firstLine="720"/>
        <w:rPr>
          <w:sz w:val="28"/>
          <w:szCs w:val="28"/>
        </w:rPr>
      </w:pPr>
      <w:r w:rsidRPr="00566D12">
        <w:rPr>
          <w:sz w:val="28"/>
          <w:szCs w:val="28"/>
        </w:rPr>
        <w:t>8.</w:t>
      </w:r>
      <w:r w:rsidRPr="00566D12">
        <w:rPr>
          <w:sz w:val="28"/>
          <w:szCs w:val="28"/>
        </w:rPr>
        <w:tab/>
      </w:r>
      <w:r w:rsidRPr="002A6E06">
        <w:rPr>
          <w:sz w:val="28"/>
          <w:szCs w:val="28"/>
        </w:rPr>
        <w:t>Conclusions</w:t>
      </w:r>
      <w:r w:rsidRPr="00566D12">
        <w:rPr>
          <w:sz w:val="28"/>
          <w:szCs w:val="28"/>
        </w:rPr>
        <w:tab/>
      </w:r>
      <w:r w:rsidRPr="00566D12">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14:paraId="4F610A7F" w14:textId="77777777" w:rsidR="00A6729D" w:rsidRDefault="00A6729D" w:rsidP="00A6729D">
      <w:pPr>
        <w:pStyle w:val="DefaultText"/>
        <w:spacing w:before="120" w:after="120"/>
      </w:pPr>
    </w:p>
    <w:p w14:paraId="58DC822D" w14:textId="77777777" w:rsidR="00A6729D" w:rsidRDefault="00A6729D" w:rsidP="00A6729D">
      <w:pPr>
        <w:pStyle w:val="DefaultText"/>
      </w:pPr>
    </w:p>
    <w:p w14:paraId="1E7AE299" w14:textId="77777777" w:rsidR="00A6729D" w:rsidRPr="00566D12" w:rsidRDefault="00A6729D" w:rsidP="00A6729D">
      <w:pPr>
        <w:pStyle w:val="DefaultText"/>
        <w:rPr>
          <w:b/>
        </w:rPr>
      </w:pPr>
      <w:r>
        <w:br w:type="page"/>
      </w:r>
      <w:bookmarkStart w:id="2" w:name="Foreword"/>
      <w:r>
        <w:lastRenderedPageBreak/>
        <w:t>1.</w:t>
      </w:r>
      <w:r>
        <w:tab/>
      </w:r>
      <w:r w:rsidRPr="002A6E06">
        <w:rPr>
          <w:b/>
        </w:rPr>
        <w:t>Foreword</w:t>
      </w:r>
    </w:p>
    <w:bookmarkEnd w:id="2"/>
    <w:p w14:paraId="6B53D0C9" w14:textId="77777777" w:rsidR="00A6729D" w:rsidRDefault="00A6729D" w:rsidP="00A6729D">
      <w:pPr>
        <w:pStyle w:val="DefaultText"/>
        <w:ind w:left="720" w:hanging="720"/>
      </w:pPr>
    </w:p>
    <w:p w14:paraId="097D9A9F" w14:textId="77777777" w:rsidR="00A6729D" w:rsidRDefault="00A6729D" w:rsidP="00A6729D">
      <w:pPr>
        <w:pStyle w:val="DefaultText"/>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w:t>
      </w:r>
      <w:smartTag w:uri="urn:schemas-microsoft-com:office:smarttags" w:element="place">
        <w:smartTag w:uri="urn:schemas-microsoft-com:office:smarttags" w:element="country-region">
          <w:r>
            <w:t>United Kingdom</w:t>
          </w:r>
        </w:smartTag>
      </w:smartTag>
      <w:r>
        <w:t xml:space="preserve"> public sector maintains high standards of ethics and has a good reputation for protecting the public purse.  Sound systems of public accountability are vital to effective management and in maintaining public confidence.  Birmingham City Council shares these high standards and is committed to protecting the public funds entrusted to it.  Although we have good policies and procedures they are sometimes ignored: much of our fraud happens when non-compliance with procedures leads to simple checks being neglected. The </w:t>
      </w:r>
      <w:proofErr w:type="spellStart"/>
      <w:r>
        <w:t>minimisation</w:t>
      </w:r>
      <w:proofErr w:type="spellEnd"/>
      <w:r>
        <w:t xml:space="preserve"> of losses to fraud and corruption is essential to ensure that resources are used for their intended purpose to provide services to the citizens of </w:t>
      </w:r>
      <w:smartTag w:uri="urn:schemas-microsoft-com:office:smarttags" w:element="City">
        <w:smartTag w:uri="urn:schemas-microsoft-com:office:smarttags" w:element="place">
          <w:r>
            <w:t>Birmingham</w:t>
          </w:r>
        </w:smartTag>
      </w:smartTag>
      <w:r>
        <w:t>.</w:t>
      </w:r>
    </w:p>
    <w:p w14:paraId="32A172F2" w14:textId="77777777" w:rsidR="00A6729D" w:rsidRPr="002A6E06" w:rsidRDefault="00A6729D" w:rsidP="00A6729D">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6C375B1" w14:textId="77777777" w:rsidR="00A6729D" w:rsidRDefault="00A6729D" w:rsidP="00A6729D">
      <w:pPr>
        <w:pStyle w:val="DefaultText"/>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public is entitled to expect any local authority to conduct its affairs with integrity, honesty and openness, and to demand the highest standards of conduct from those working for it.  This Anti-Fraud and Corruption Policy forms part of the governance arrangements of Birmingham City Council. It outlines the City Council’s commitment to creating an anti-fraud culture and maintaining high ethical standards in its administration of public funds.  </w:t>
      </w:r>
    </w:p>
    <w:p w14:paraId="438707F4" w14:textId="77777777" w:rsidR="00A6729D" w:rsidRDefault="00A6729D" w:rsidP="00A6729D">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48F0D6" w14:textId="77777777" w:rsidR="00A6729D" w:rsidRDefault="00A6729D" w:rsidP="00A6729D">
      <w:pPr>
        <w:pStyle w:val="DefaultText"/>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The Policy is based on a series of comprehensive and inter-related procedures, designed to prevent, detect and deter fraud and to take effective action against any attempted or actual fraudulent act affecting Birmingham City Council.  The policy also satisfies the legislative requirements to have effective arrangements for tackling fraud and conforms with professional guidance laid down in the Public Sector Internal Audit Standards.</w:t>
      </w:r>
    </w:p>
    <w:p w14:paraId="3F4C0960" w14:textId="77777777" w:rsidR="00A6729D" w:rsidRPr="002A6E06" w:rsidRDefault="00A6729D" w:rsidP="00A6729D">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310743A" w14:textId="77777777" w:rsidR="00A6729D" w:rsidRPr="00566D12" w:rsidRDefault="00A6729D" w:rsidP="00A6729D">
      <w:pPr>
        <w:pStyle w:val="DefaultText"/>
        <w:numPr>
          <w:ilvl w:val="0"/>
          <w:numId w:val="23"/>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b/>
        </w:rPr>
      </w:pPr>
      <w:bookmarkStart w:id="3" w:name="Introduction"/>
      <w:r w:rsidRPr="002A6E06">
        <w:rPr>
          <w:b/>
        </w:rPr>
        <w:t>Introduction</w:t>
      </w:r>
    </w:p>
    <w:bookmarkEnd w:id="3"/>
    <w:p w14:paraId="0947B26F" w14:textId="77777777" w:rsidR="00A6729D" w:rsidRPr="002A6E06" w:rsidRDefault="00A6729D" w:rsidP="00A6729D">
      <w:pPr>
        <w:pStyle w:val="DefaultText"/>
        <w:ind w:left="720" w:hanging="720"/>
        <w:rPr>
          <w:sz w:val="18"/>
          <w:szCs w:val="18"/>
        </w:rPr>
      </w:pPr>
    </w:p>
    <w:p w14:paraId="1E950C3E" w14:textId="77777777" w:rsidR="00A6729D" w:rsidRDefault="00A6729D" w:rsidP="00A6729D">
      <w:pPr>
        <w:pStyle w:val="DefaultText"/>
        <w:numPr>
          <w:ilvl w:val="1"/>
          <w:numId w:val="20"/>
        </w:numPr>
      </w:pPr>
      <w:r>
        <w:t xml:space="preserve">Birmingham Audit, in delivering the Internal Audit function to the City Council, has the key role of monitoring the effectiveness of internal controls in operation. This also includes carrying out investigations into suspected cases of fraud or corruption. Fraud and corruption can be reported in </w:t>
      </w:r>
      <w:proofErr w:type="gramStart"/>
      <w:r>
        <w:t>a number of</w:t>
      </w:r>
      <w:proofErr w:type="gramEnd"/>
      <w:r>
        <w:t xml:space="preserve"> different ways which are outlined in the Fraud and Corruption Response Plan.</w:t>
      </w:r>
    </w:p>
    <w:p w14:paraId="570357AD" w14:textId="77777777" w:rsidR="00A6729D" w:rsidRPr="002A6E06" w:rsidRDefault="00A6729D" w:rsidP="00A6729D">
      <w:pPr>
        <w:pStyle w:val="DefaultText"/>
        <w:rPr>
          <w:sz w:val="18"/>
          <w:szCs w:val="18"/>
        </w:rPr>
      </w:pPr>
    </w:p>
    <w:p w14:paraId="364767AF" w14:textId="77777777" w:rsidR="00A6729D" w:rsidRDefault="00A6729D" w:rsidP="00A6729D">
      <w:pPr>
        <w:pStyle w:val="DefaultText"/>
        <w:numPr>
          <w:ilvl w:val="1"/>
          <w:numId w:val="20"/>
        </w:numPr>
      </w:pPr>
      <w:r>
        <w:t>The purpose of this Policy is to outline Birmingham City Council’s approach, as well as defining roles and responsibilities, for dealing with the threat of fraud and corruption, both internally and externally.  It covers:</w:t>
      </w:r>
    </w:p>
    <w:p w14:paraId="6C616443" w14:textId="77777777" w:rsidR="00A6729D" w:rsidRPr="002A6E06" w:rsidRDefault="00A6729D" w:rsidP="00A6729D">
      <w:pPr>
        <w:pStyle w:val="DefaultText"/>
        <w:rPr>
          <w:sz w:val="18"/>
          <w:szCs w:val="18"/>
        </w:rPr>
      </w:pPr>
    </w:p>
    <w:p w14:paraId="6F504750" w14:textId="77777777" w:rsidR="00A6729D" w:rsidRDefault="00A6729D" w:rsidP="00A6729D">
      <w:pPr>
        <w:pStyle w:val="DefaultText"/>
        <w:numPr>
          <w:ilvl w:val="0"/>
          <w:numId w:val="24"/>
        </w:numPr>
        <w:tabs>
          <w:tab w:val="clear" w:pos="360"/>
          <w:tab w:val="num" w:pos="1080"/>
        </w:tabs>
        <w:ind w:left="1080"/>
      </w:pPr>
      <w:proofErr w:type="spellStart"/>
      <w:r>
        <w:t>councillors</w:t>
      </w:r>
      <w:proofErr w:type="spellEnd"/>
    </w:p>
    <w:p w14:paraId="75CCB455" w14:textId="77777777" w:rsidR="00A6729D" w:rsidRDefault="00A6729D" w:rsidP="00A6729D">
      <w:pPr>
        <w:pStyle w:val="DefaultText"/>
        <w:numPr>
          <w:ilvl w:val="0"/>
          <w:numId w:val="24"/>
        </w:numPr>
        <w:tabs>
          <w:tab w:val="clear" w:pos="360"/>
          <w:tab w:val="num" w:pos="1080"/>
        </w:tabs>
        <w:ind w:left="1080"/>
      </w:pPr>
      <w:r>
        <w:t>employees</w:t>
      </w:r>
    </w:p>
    <w:p w14:paraId="492F0CDA" w14:textId="77777777" w:rsidR="00A6729D" w:rsidRDefault="00A6729D" w:rsidP="00A6729D">
      <w:pPr>
        <w:pStyle w:val="DefaultText"/>
        <w:numPr>
          <w:ilvl w:val="0"/>
          <w:numId w:val="24"/>
        </w:numPr>
        <w:tabs>
          <w:tab w:val="clear" w:pos="360"/>
          <w:tab w:val="num" w:pos="1080"/>
        </w:tabs>
        <w:ind w:left="1080"/>
      </w:pPr>
      <w:r>
        <w:t>agency staff</w:t>
      </w:r>
    </w:p>
    <w:p w14:paraId="2D0CD74C" w14:textId="77777777" w:rsidR="00A6729D" w:rsidRDefault="00A6729D" w:rsidP="00A6729D">
      <w:pPr>
        <w:pStyle w:val="DefaultText"/>
        <w:numPr>
          <w:ilvl w:val="0"/>
          <w:numId w:val="24"/>
        </w:numPr>
        <w:tabs>
          <w:tab w:val="clear" w:pos="360"/>
          <w:tab w:val="num" w:pos="1080"/>
        </w:tabs>
        <w:ind w:left="1080"/>
      </w:pPr>
      <w:r>
        <w:t>contractors</w:t>
      </w:r>
    </w:p>
    <w:p w14:paraId="60AC38C1" w14:textId="77777777" w:rsidR="00A6729D" w:rsidRDefault="00A6729D" w:rsidP="00A6729D">
      <w:pPr>
        <w:pStyle w:val="DefaultText"/>
        <w:numPr>
          <w:ilvl w:val="0"/>
          <w:numId w:val="24"/>
        </w:numPr>
        <w:tabs>
          <w:tab w:val="clear" w:pos="360"/>
          <w:tab w:val="num" w:pos="1080"/>
        </w:tabs>
        <w:ind w:left="1080"/>
      </w:pPr>
      <w:r>
        <w:t>consultants</w:t>
      </w:r>
    </w:p>
    <w:p w14:paraId="4A0A1C27" w14:textId="77777777" w:rsidR="00A6729D" w:rsidRDefault="00A6729D" w:rsidP="00A6729D">
      <w:pPr>
        <w:pStyle w:val="DefaultText"/>
        <w:numPr>
          <w:ilvl w:val="0"/>
          <w:numId w:val="24"/>
        </w:numPr>
        <w:tabs>
          <w:tab w:val="clear" w:pos="360"/>
          <w:tab w:val="num" w:pos="1080"/>
        </w:tabs>
        <w:ind w:left="1080"/>
      </w:pPr>
      <w:r>
        <w:t>suppliers</w:t>
      </w:r>
    </w:p>
    <w:p w14:paraId="00E6EE6C" w14:textId="77777777" w:rsidR="00A6729D" w:rsidRDefault="00A6729D" w:rsidP="00A6729D">
      <w:pPr>
        <w:pStyle w:val="DefaultText"/>
        <w:numPr>
          <w:ilvl w:val="0"/>
          <w:numId w:val="24"/>
        </w:numPr>
        <w:tabs>
          <w:tab w:val="clear" w:pos="360"/>
          <w:tab w:val="num" w:pos="1080"/>
        </w:tabs>
        <w:ind w:left="1080"/>
      </w:pPr>
      <w:r>
        <w:t>service users</w:t>
      </w:r>
    </w:p>
    <w:p w14:paraId="36554814" w14:textId="77777777" w:rsidR="00A6729D" w:rsidRDefault="00A6729D" w:rsidP="00A6729D">
      <w:pPr>
        <w:pStyle w:val="DefaultText"/>
        <w:numPr>
          <w:ilvl w:val="0"/>
          <w:numId w:val="24"/>
        </w:numPr>
        <w:tabs>
          <w:tab w:val="clear" w:pos="360"/>
          <w:tab w:val="num" w:pos="1080"/>
        </w:tabs>
        <w:ind w:left="1080"/>
      </w:pPr>
      <w:r>
        <w:t>employees and committee members of organisations funded by the City Council</w:t>
      </w:r>
    </w:p>
    <w:p w14:paraId="00BAEC81" w14:textId="77777777" w:rsidR="00A6729D" w:rsidRDefault="00A6729D" w:rsidP="00A6729D">
      <w:pPr>
        <w:pStyle w:val="DefaultText"/>
        <w:numPr>
          <w:ilvl w:val="0"/>
          <w:numId w:val="24"/>
        </w:numPr>
        <w:tabs>
          <w:tab w:val="clear" w:pos="360"/>
          <w:tab w:val="num" w:pos="1080"/>
        </w:tabs>
        <w:ind w:left="1080"/>
      </w:pPr>
      <w:r>
        <w:t>employees and principals of partner organisations</w:t>
      </w:r>
    </w:p>
    <w:p w14:paraId="1E0FC983" w14:textId="77777777" w:rsidR="002A6E06" w:rsidRDefault="002A6E06" w:rsidP="00A6729D">
      <w:pPr>
        <w:pStyle w:val="DefaultText"/>
        <w:ind w:left="720"/>
      </w:pPr>
    </w:p>
    <w:p w14:paraId="5EB2665A" w14:textId="63B6DB36" w:rsidR="00A6729D" w:rsidRDefault="00A6729D" w:rsidP="00A6729D">
      <w:pPr>
        <w:pStyle w:val="DefaultText"/>
        <w:ind w:left="720"/>
      </w:pPr>
      <w:r>
        <w:t>In addition to the above, the City Council also expects members of the public to be honest in their dealings with the Council.</w:t>
      </w:r>
    </w:p>
    <w:p w14:paraId="79048A1F" w14:textId="77777777" w:rsidR="00232F36" w:rsidRDefault="00232F36" w:rsidP="00A6729D">
      <w:pPr>
        <w:pStyle w:val="DefaultText"/>
        <w:ind w:left="720"/>
      </w:pPr>
    </w:p>
    <w:p w14:paraId="7D0D8623" w14:textId="77777777" w:rsidR="00A6729D" w:rsidRDefault="00A6729D" w:rsidP="00A6729D">
      <w:pPr>
        <w:pStyle w:val="DefaultText"/>
        <w:numPr>
          <w:ilvl w:val="1"/>
          <w:numId w:val="20"/>
        </w:numPr>
      </w:pPr>
      <w:r>
        <w:lastRenderedPageBreak/>
        <w:t>This policy sets out the City Council’s commitment to tackling fraud and corruption.  It also makes it clear to all concerned that appropriate and decisive action will be taken against those committing or attempting to commit, fraudulent or corrupt acts against Birmingham City Council.</w:t>
      </w:r>
    </w:p>
    <w:p w14:paraId="0ADFE368" w14:textId="77777777" w:rsidR="00A6729D" w:rsidRPr="002A6E06" w:rsidRDefault="00A6729D" w:rsidP="00A6729D">
      <w:pPr>
        <w:pStyle w:val="DefaultText"/>
        <w:rPr>
          <w:sz w:val="18"/>
          <w:szCs w:val="18"/>
        </w:rPr>
      </w:pPr>
    </w:p>
    <w:p w14:paraId="4A23B578" w14:textId="77777777" w:rsidR="00A6729D" w:rsidRPr="00150A7A" w:rsidRDefault="00A6729D" w:rsidP="00A6729D">
      <w:pPr>
        <w:pStyle w:val="DefaultText"/>
        <w:numPr>
          <w:ilvl w:val="1"/>
          <w:numId w:val="20"/>
        </w:numPr>
      </w:pPr>
      <w:proofErr w:type="gramStart"/>
      <w:r>
        <w:t>In order for</w:t>
      </w:r>
      <w:proofErr w:type="gramEnd"/>
      <w:r>
        <w:t xml:space="preserve"> the City Council to be effective in its approach to dealing with the problem of fraud and corruption it has set about ensuring that it creates a culture of ‘zero tolerance’ rather than indifference to such matters.</w:t>
      </w:r>
    </w:p>
    <w:p w14:paraId="56F58845" w14:textId="77777777" w:rsidR="00A6729D" w:rsidRPr="002A6E06" w:rsidRDefault="00A6729D" w:rsidP="00A6729D">
      <w:pPr>
        <w:pStyle w:val="DefaultText"/>
        <w:ind w:left="720" w:hanging="720"/>
        <w:rPr>
          <w:sz w:val="18"/>
          <w:szCs w:val="18"/>
        </w:rPr>
      </w:pPr>
    </w:p>
    <w:p w14:paraId="2479AA71" w14:textId="77777777" w:rsidR="00A6729D" w:rsidRPr="00566D12" w:rsidRDefault="00A6729D" w:rsidP="00A6729D">
      <w:pPr>
        <w:pStyle w:val="DefaultText"/>
        <w:numPr>
          <w:ilvl w:val="0"/>
          <w:numId w:val="23"/>
        </w:numPr>
        <w:tabs>
          <w:tab w:val="num" w:pos="720"/>
        </w:tabs>
        <w:ind w:left="0" w:firstLine="0"/>
        <w:rPr>
          <w:b/>
        </w:rPr>
      </w:pPr>
      <w:bookmarkStart w:id="4" w:name="CorporateFramework"/>
      <w:r w:rsidRPr="002A6E06">
        <w:rPr>
          <w:b/>
        </w:rPr>
        <w:t>Corporate Framework and Culture</w:t>
      </w:r>
    </w:p>
    <w:bookmarkEnd w:id="4"/>
    <w:p w14:paraId="6A8C6FB0" w14:textId="77777777" w:rsidR="00A6729D" w:rsidRPr="002A6E06" w:rsidRDefault="00A6729D" w:rsidP="00A6729D">
      <w:pPr>
        <w:pStyle w:val="DefaultText"/>
        <w:ind w:left="720" w:hanging="720"/>
        <w:rPr>
          <w:sz w:val="18"/>
          <w:szCs w:val="18"/>
        </w:rPr>
      </w:pPr>
    </w:p>
    <w:p w14:paraId="28A5AD72" w14:textId="77777777" w:rsidR="00A6729D" w:rsidRDefault="00A6729D" w:rsidP="00A6729D">
      <w:pPr>
        <w:pStyle w:val="DefaultText"/>
        <w:ind w:left="720" w:hanging="720"/>
      </w:pPr>
      <w:r>
        <w:t>3.1</w:t>
      </w:r>
      <w:r>
        <w:tab/>
        <w:t>Birmingham City Council has a range of interrelated policies and procedures that provide a corporate framework to help counter fraudulent activity. These have been formulated in line with appropriate legislative requirements and professional best practice, and include:</w:t>
      </w:r>
    </w:p>
    <w:p w14:paraId="76FBC793" w14:textId="77777777" w:rsidR="00A6729D" w:rsidRPr="002A6E06" w:rsidRDefault="00A6729D" w:rsidP="00A6729D">
      <w:pPr>
        <w:pStyle w:val="DefaultText"/>
        <w:ind w:left="2160" w:hanging="1440"/>
        <w:rPr>
          <w:sz w:val="18"/>
          <w:szCs w:val="18"/>
        </w:rPr>
      </w:pPr>
    </w:p>
    <w:p w14:paraId="34245873" w14:textId="77777777" w:rsidR="00A6729D" w:rsidRDefault="00A6729D" w:rsidP="00A6729D">
      <w:pPr>
        <w:pStyle w:val="Bullet1"/>
        <w:numPr>
          <w:ilvl w:val="0"/>
          <w:numId w:val="25"/>
        </w:numPr>
        <w:tabs>
          <w:tab w:val="clear" w:pos="360"/>
          <w:tab w:val="num" w:pos="1080"/>
        </w:tabs>
        <w:ind w:left="1080"/>
        <w:jc w:val="both"/>
        <w:rPr>
          <w:rFonts w:ascii="Arial" w:hAnsi="Arial"/>
        </w:rPr>
      </w:pPr>
      <w:r>
        <w:rPr>
          <w:rFonts w:ascii="Arial" w:hAnsi="Arial"/>
        </w:rPr>
        <w:t>City Council Constitution</w:t>
      </w:r>
    </w:p>
    <w:p w14:paraId="71620BF7" w14:textId="77777777" w:rsidR="00A6729D" w:rsidRDefault="00A6729D" w:rsidP="00A6729D">
      <w:pPr>
        <w:pStyle w:val="Bullet1"/>
        <w:numPr>
          <w:ilvl w:val="0"/>
          <w:numId w:val="25"/>
        </w:numPr>
        <w:tabs>
          <w:tab w:val="clear" w:pos="360"/>
          <w:tab w:val="num" w:pos="1080"/>
        </w:tabs>
        <w:ind w:left="1080"/>
        <w:jc w:val="both"/>
        <w:rPr>
          <w:rFonts w:ascii="Arial" w:hAnsi="Arial"/>
        </w:rPr>
      </w:pPr>
      <w:r>
        <w:rPr>
          <w:rFonts w:ascii="Arial" w:hAnsi="Arial"/>
        </w:rPr>
        <w:t>Codes of Conduct for members and employees</w:t>
      </w:r>
    </w:p>
    <w:p w14:paraId="5971FAEA" w14:textId="77777777" w:rsidR="00A6729D" w:rsidRDefault="00A6729D" w:rsidP="00A6729D">
      <w:pPr>
        <w:pStyle w:val="Bullet1"/>
        <w:numPr>
          <w:ilvl w:val="0"/>
          <w:numId w:val="25"/>
        </w:numPr>
        <w:tabs>
          <w:tab w:val="clear" w:pos="360"/>
          <w:tab w:val="num" w:pos="1080"/>
        </w:tabs>
        <w:ind w:left="1080"/>
        <w:jc w:val="both"/>
        <w:rPr>
          <w:rFonts w:ascii="Arial" w:hAnsi="Arial"/>
        </w:rPr>
      </w:pPr>
      <w:r>
        <w:rPr>
          <w:rFonts w:ascii="Arial" w:hAnsi="Arial"/>
        </w:rPr>
        <w:t>Standing Orders and Financial Regulations</w:t>
      </w:r>
    </w:p>
    <w:p w14:paraId="04B3CA56" w14:textId="77777777" w:rsidR="00A6729D" w:rsidRDefault="00A6729D" w:rsidP="00A6729D">
      <w:pPr>
        <w:pStyle w:val="Bullet1"/>
        <w:numPr>
          <w:ilvl w:val="0"/>
          <w:numId w:val="25"/>
        </w:numPr>
        <w:tabs>
          <w:tab w:val="clear" w:pos="360"/>
          <w:tab w:val="num" w:pos="1080"/>
        </w:tabs>
        <w:ind w:left="1080"/>
        <w:jc w:val="both"/>
        <w:rPr>
          <w:rFonts w:ascii="Arial" w:hAnsi="Arial"/>
        </w:rPr>
      </w:pPr>
      <w:r>
        <w:rPr>
          <w:rFonts w:ascii="Arial" w:hAnsi="Arial"/>
        </w:rPr>
        <w:t>Accounting procedures and records</w:t>
      </w:r>
    </w:p>
    <w:p w14:paraId="00660B3B" w14:textId="77777777" w:rsidR="00A6729D" w:rsidRDefault="00A6729D" w:rsidP="00A6729D">
      <w:pPr>
        <w:pStyle w:val="Bullet1"/>
        <w:numPr>
          <w:ilvl w:val="0"/>
          <w:numId w:val="25"/>
        </w:numPr>
        <w:tabs>
          <w:tab w:val="clear" w:pos="360"/>
          <w:tab w:val="num" w:pos="1080"/>
        </w:tabs>
        <w:ind w:left="1080"/>
        <w:jc w:val="both"/>
        <w:rPr>
          <w:rFonts w:ascii="Arial" w:hAnsi="Arial"/>
        </w:rPr>
      </w:pPr>
      <w:r>
        <w:rPr>
          <w:rFonts w:ascii="Arial" w:hAnsi="Arial"/>
        </w:rPr>
        <w:t>Sound internal control systems, including specific service area requirements</w:t>
      </w:r>
    </w:p>
    <w:p w14:paraId="65C97C92" w14:textId="77777777" w:rsidR="00A6729D" w:rsidRDefault="00A6729D" w:rsidP="00A6729D">
      <w:pPr>
        <w:pStyle w:val="Bullet1"/>
        <w:numPr>
          <w:ilvl w:val="0"/>
          <w:numId w:val="25"/>
        </w:numPr>
        <w:tabs>
          <w:tab w:val="clear" w:pos="360"/>
          <w:tab w:val="num" w:pos="1080"/>
        </w:tabs>
        <w:ind w:left="1080"/>
        <w:jc w:val="both"/>
        <w:rPr>
          <w:rFonts w:ascii="Arial" w:hAnsi="Arial"/>
        </w:rPr>
      </w:pPr>
      <w:r>
        <w:rPr>
          <w:rFonts w:ascii="Arial" w:hAnsi="Arial"/>
        </w:rPr>
        <w:t>Effective internal audit, provided by Birmingham Audit</w:t>
      </w:r>
    </w:p>
    <w:p w14:paraId="7DBCD856" w14:textId="77777777" w:rsidR="00A6729D" w:rsidRDefault="00A6729D" w:rsidP="00A6729D">
      <w:pPr>
        <w:pStyle w:val="Bullet1"/>
        <w:numPr>
          <w:ilvl w:val="0"/>
          <w:numId w:val="25"/>
        </w:numPr>
        <w:tabs>
          <w:tab w:val="clear" w:pos="360"/>
          <w:tab w:val="num" w:pos="1080"/>
        </w:tabs>
        <w:ind w:left="1080"/>
        <w:jc w:val="both"/>
        <w:rPr>
          <w:rFonts w:ascii="Arial" w:hAnsi="Arial"/>
        </w:rPr>
      </w:pPr>
      <w:r>
        <w:rPr>
          <w:rFonts w:ascii="Arial" w:hAnsi="Arial"/>
        </w:rPr>
        <w:t>Effective recruitment and selection procedures</w:t>
      </w:r>
    </w:p>
    <w:p w14:paraId="50C447AA" w14:textId="77777777" w:rsidR="00A6729D" w:rsidRDefault="00A6729D" w:rsidP="00A6729D">
      <w:pPr>
        <w:pStyle w:val="Bullet1"/>
        <w:numPr>
          <w:ilvl w:val="0"/>
          <w:numId w:val="25"/>
        </w:numPr>
        <w:tabs>
          <w:tab w:val="clear" w:pos="360"/>
          <w:tab w:val="num" w:pos="1080"/>
        </w:tabs>
        <w:ind w:left="1080"/>
        <w:jc w:val="both"/>
        <w:rPr>
          <w:rFonts w:ascii="Arial" w:hAnsi="Arial"/>
        </w:rPr>
      </w:pPr>
      <w:r>
        <w:rPr>
          <w:rFonts w:ascii="Arial" w:hAnsi="Arial"/>
        </w:rPr>
        <w:t>Disciplinary Policies and Procedures</w:t>
      </w:r>
    </w:p>
    <w:p w14:paraId="14FE184E" w14:textId="77777777" w:rsidR="00A6729D" w:rsidRPr="002A6E06" w:rsidRDefault="00A6729D" w:rsidP="00A6729D">
      <w:pPr>
        <w:pStyle w:val="Bullet1"/>
        <w:numPr>
          <w:ilvl w:val="0"/>
          <w:numId w:val="25"/>
        </w:numPr>
        <w:tabs>
          <w:tab w:val="clear" w:pos="360"/>
          <w:tab w:val="num" w:pos="1080"/>
        </w:tabs>
        <w:ind w:left="1080"/>
        <w:jc w:val="both"/>
        <w:rPr>
          <w:rFonts w:ascii="Arial" w:hAnsi="Arial"/>
        </w:rPr>
      </w:pPr>
      <w:r w:rsidRPr="002A6E06">
        <w:rPr>
          <w:rFonts w:ascii="Arial" w:hAnsi="Arial"/>
        </w:rPr>
        <w:t>Fraud and Corruption Response Plan</w:t>
      </w:r>
    </w:p>
    <w:p w14:paraId="72F7301D" w14:textId="77777777" w:rsidR="00A6729D" w:rsidRPr="002A6E06" w:rsidRDefault="00A6729D" w:rsidP="00A6729D">
      <w:pPr>
        <w:pStyle w:val="Bullet1"/>
        <w:numPr>
          <w:ilvl w:val="0"/>
          <w:numId w:val="25"/>
        </w:numPr>
        <w:tabs>
          <w:tab w:val="clear" w:pos="360"/>
          <w:tab w:val="num" w:pos="1080"/>
        </w:tabs>
        <w:ind w:left="1080"/>
        <w:jc w:val="both"/>
        <w:rPr>
          <w:rFonts w:ascii="Arial" w:hAnsi="Arial"/>
        </w:rPr>
      </w:pPr>
      <w:r w:rsidRPr="002A6E06">
        <w:rPr>
          <w:rFonts w:ascii="Arial" w:hAnsi="Arial"/>
        </w:rPr>
        <w:t>Guidance for dealing with benefit and council tax fraud and blue badge fraud</w:t>
      </w:r>
    </w:p>
    <w:p w14:paraId="0FFDC931" w14:textId="77777777" w:rsidR="00A6729D" w:rsidRPr="002A6E06" w:rsidRDefault="00A6729D" w:rsidP="00A6729D">
      <w:pPr>
        <w:pStyle w:val="Bullet1"/>
        <w:numPr>
          <w:ilvl w:val="0"/>
          <w:numId w:val="25"/>
        </w:numPr>
        <w:tabs>
          <w:tab w:val="clear" w:pos="360"/>
          <w:tab w:val="num" w:pos="1080"/>
        </w:tabs>
        <w:ind w:left="1080"/>
        <w:jc w:val="both"/>
        <w:rPr>
          <w:rFonts w:ascii="Arial" w:hAnsi="Arial"/>
        </w:rPr>
      </w:pPr>
      <w:r w:rsidRPr="002A6E06">
        <w:rPr>
          <w:rFonts w:ascii="Arial" w:hAnsi="Arial"/>
        </w:rPr>
        <w:t>Social Housing Fraud Prosecution and Sanction Policy</w:t>
      </w:r>
    </w:p>
    <w:p w14:paraId="161C0BA2" w14:textId="77777777" w:rsidR="00A6729D" w:rsidRDefault="00A6729D" w:rsidP="00A6729D">
      <w:pPr>
        <w:pStyle w:val="Bullet1"/>
        <w:numPr>
          <w:ilvl w:val="0"/>
          <w:numId w:val="25"/>
        </w:numPr>
        <w:tabs>
          <w:tab w:val="clear" w:pos="360"/>
          <w:tab w:val="num" w:pos="1080"/>
        </w:tabs>
        <w:ind w:left="1080"/>
        <w:jc w:val="both"/>
        <w:rPr>
          <w:rFonts w:ascii="Arial" w:hAnsi="Arial"/>
        </w:rPr>
      </w:pPr>
      <w:r>
        <w:rPr>
          <w:rFonts w:ascii="Arial" w:hAnsi="Arial"/>
        </w:rPr>
        <w:t xml:space="preserve">Council Tax Fraud Prosecution and Sanction Policy </w:t>
      </w:r>
    </w:p>
    <w:p w14:paraId="4CF70D7C" w14:textId="77777777" w:rsidR="00A6729D" w:rsidRDefault="00A6729D" w:rsidP="00A6729D">
      <w:pPr>
        <w:pStyle w:val="Bullet1"/>
        <w:numPr>
          <w:ilvl w:val="0"/>
          <w:numId w:val="25"/>
        </w:numPr>
        <w:tabs>
          <w:tab w:val="clear" w:pos="360"/>
          <w:tab w:val="num" w:pos="1080"/>
        </w:tabs>
        <w:ind w:left="1080"/>
        <w:jc w:val="both"/>
        <w:rPr>
          <w:rFonts w:ascii="Arial" w:hAnsi="Arial"/>
        </w:rPr>
      </w:pPr>
      <w:r>
        <w:rPr>
          <w:rFonts w:ascii="Arial" w:hAnsi="Arial"/>
        </w:rPr>
        <w:t>Whistle Blowing and Serious Misconduct Policy</w:t>
      </w:r>
    </w:p>
    <w:p w14:paraId="3CCD1A66" w14:textId="77777777" w:rsidR="00A6729D" w:rsidRDefault="00A6729D" w:rsidP="00A6729D">
      <w:pPr>
        <w:pStyle w:val="Bullet1"/>
        <w:numPr>
          <w:ilvl w:val="0"/>
          <w:numId w:val="25"/>
        </w:numPr>
        <w:tabs>
          <w:tab w:val="clear" w:pos="360"/>
          <w:tab w:val="num" w:pos="1080"/>
        </w:tabs>
        <w:ind w:left="1080"/>
        <w:jc w:val="both"/>
        <w:rPr>
          <w:rFonts w:ascii="Arial" w:hAnsi="Arial"/>
        </w:rPr>
      </w:pPr>
      <w:r>
        <w:rPr>
          <w:rFonts w:ascii="Arial" w:hAnsi="Arial"/>
        </w:rPr>
        <w:t>The Regulation of Investigatory Powers Act (RIPA) Procedure</w:t>
      </w:r>
    </w:p>
    <w:p w14:paraId="237A986B" w14:textId="77777777" w:rsidR="00A6729D" w:rsidRDefault="00A6729D" w:rsidP="00A6729D">
      <w:pPr>
        <w:pStyle w:val="Bullet1"/>
        <w:numPr>
          <w:ilvl w:val="0"/>
          <w:numId w:val="25"/>
        </w:numPr>
        <w:tabs>
          <w:tab w:val="clear" w:pos="360"/>
          <w:tab w:val="num" w:pos="1080"/>
        </w:tabs>
        <w:ind w:left="1080"/>
        <w:jc w:val="both"/>
        <w:rPr>
          <w:rFonts w:ascii="Arial" w:hAnsi="Arial"/>
        </w:rPr>
      </w:pPr>
      <w:r>
        <w:rPr>
          <w:rFonts w:ascii="Arial" w:hAnsi="Arial"/>
        </w:rPr>
        <w:t>Data Matching Policy</w:t>
      </w:r>
    </w:p>
    <w:p w14:paraId="313600C9" w14:textId="77777777" w:rsidR="00A6729D" w:rsidRDefault="00A6729D" w:rsidP="00A6729D">
      <w:pPr>
        <w:pStyle w:val="Bullet1"/>
        <w:numPr>
          <w:ilvl w:val="0"/>
          <w:numId w:val="25"/>
        </w:numPr>
        <w:tabs>
          <w:tab w:val="clear" w:pos="360"/>
          <w:tab w:val="num" w:pos="1080"/>
        </w:tabs>
        <w:ind w:left="1080"/>
        <w:jc w:val="both"/>
        <w:rPr>
          <w:rFonts w:ascii="Arial" w:hAnsi="Arial"/>
        </w:rPr>
      </w:pPr>
      <w:r w:rsidRPr="00C01866">
        <w:rPr>
          <w:rFonts w:ascii="Arial" w:hAnsi="Arial"/>
        </w:rPr>
        <w:t>Anti</w:t>
      </w:r>
      <w:r>
        <w:rPr>
          <w:rFonts w:ascii="Arial" w:hAnsi="Arial"/>
        </w:rPr>
        <w:t>-</w:t>
      </w:r>
      <w:r w:rsidRPr="00C01866">
        <w:rPr>
          <w:rFonts w:ascii="Arial" w:hAnsi="Arial"/>
        </w:rPr>
        <w:t>Money Laundering Policy</w:t>
      </w:r>
    </w:p>
    <w:p w14:paraId="7FC8F688" w14:textId="77777777" w:rsidR="00A6729D" w:rsidRDefault="00A6729D" w:rsidP="00A6729D">
      <w:pPr>
        <w:pStyle w:val="Bullet1"/>
        <w:numPr>
          <w:ilvl w:val="0"/>
          <w:numId w:val="25"/>
        </w:numPr>
        <w:tabs>
          <w:tab w:val="clear" w:pos="360"/>
          <w:tab w:val="num" w:pos="1080"/>
        </w:tabs>
        <w:ind w:left="1080"/>
        <w:jc w:val="both"/>
        <w:rPr>
          <w:rFonts w:ascii="Arial" w:hAnsi="Arial"/>
        </w:rPr>
      </w:pPr>
      <w:r>
        <w:rPr>
          <w:rFonts w:ascii="Arial" w:hAnsi="Arial"/>
        </w:rPr>
        <w:t>Training</w:t>
      </w:r>
    </w:p>
    <w:p w14:paraId="5BA6C59A" w14:textId="77777777" w:rsidR="00A6729D" w:rsidRDefault="00A6729D" w:rsidP="00A6729D">
      <w:pPr>
        <w:pStyle w:val="Bullet1"/>
        <w:numPr>
          <w:ilvl w:val="0"/>
          <w:numId w:val="25"/>
        </w:numPr>
        <w:tabs>
          <w:tab w:val="clear" w:pos="360"/>
          <w:tab w:val="num" w:pos="1080"/>
        </w:tabs>
        <w:ind w:left="1080"/>
        <w:jc w:val="both"/>
        <w:rPr>
          <w:rFonts w:ascii="Arial" w:hAnsi="Arial"/>
        </w:rPr>
      </w:pPr>
      <w:r>
        <w:rPr>
          <w:rFonts w:ascii="Arial" w:hAnsi="Arial"/>
        </w:rPr>
        <w:t>The Fraud Act 2006</w:t>
      </w:r>
    </w:p>
    <w:p w14:paraId="27F78B13" w14:textId="77777777" w:rsidR="00A6729D" w:rsidRPr="002A6E06" w:rsidRDefault="00A6729D" w:rsidP="00A6729D">
      <w:pPr>
        <w:pStyle w:val="Bullet1"/>
        <w:numPr>
          <w:ilvl w:val="0"/>
          <w:numId w:val="25"/>
        </w:numPr>
        <w:tabs>
          <w:tab w:val="clear" w:pos="360"/>
          <w:tab w:val="num" w:pos="1080"/>
        </w:tabs>
        <w:ind w:left="1080"/>
        <w:jc w:val="both"/>
        <w:rPr>
          <w:rFonts w:ascii="Arial" w:hAnsi="Arial"/>
        </w:rPr>
      </w:pPr>
      <w:r w:rsidRPr="002A6E06">
        <w:rPr>
          <w:rFonts w:ascii="Arial" w:hAnsi="Arial"/>
        </w:rPr>
        <w:t>The Bribery Act 2010</w:t>
      </w:r>
    </w:p>
    <w:p w14:paraId="5E9F217B" w14:textId="77777777" w:rsidR="00A6729D" w:rsidRPr="002A6E06" w:rsidRDefault="00A6729D" w:rsidP="00A6729D">
      <w:pPr>
        <w:pStyle w:val="Bullet1"/>
        <w:numPr>
          <w:ilvl w:val="0"/>
          <w:numId w:val="25"/>
        </w:numPr>
        <w:tabs>
          <w:tab w:val="clear" w:pos="360"/>
          <w:tab w:val="num" w:pos="1080"/>
        </w:tabs>
        <w:ind w:left="1080"/>
        <w:jc w:val="both"/>
        <w:rPr>
          <w:rFonts w:ascii="Arial" w:hAnsi="Arial"/>
        </w:rPr>
      </w:pPr>
      <w:r w:rsidRPr="002A6E06">
        <w:rPr>
          <w:rFonts w:ascii="Arial" w:hAnsi="Arial"/>
        </w:rPr>
        <w:t>Acceptable Usage Policy</w:t>
      </w:r>
    </w:p>
    <w:p w14:paraId="19D453C3" w14:textId="77777777" w:rsidR="00A6729D" w:rsidRPr="002A6E06" w:rsidRDefault="00A6729D" w:rsidP="00A6729D">
      <w:pPr>
        <w:pStyle w:val="Bullet1"/>
        <w:numPr>
          <w:ilvl w:val="0"/>
          <w:numId w:val="25"/>
        </w:numPr>
        <w:tabs>
          <w:tab w:val="clear" w:pos="360"/>
          <w:tab w:val="num" w:pos="1080"/>
        </w:tabs>
        <w:ind w:left="1080"/>
        <w:jc w:val="both"/>
        <w:rPr>
          <w:rFonts w:ascii="Arial" w:hAnsi="Arial"/>
        </w:rPr>
      </w:pPr>
      <w:r w:rsidRPr="002A6E06">
        <w:rPr>
          <w:rFonts w:ascii="Arial" w:hAnsi="Arial"/>
        </w:rPr>
        <w:t>General Data Protection Regulation (GDPR)</w:t>
      </w:r>
    </w:p>
    <w:p w14:paraId="019E1EC9" w14:textId="77777777" w:rsidR="00A6729D" w:rsidRPr="002A6E06" w:rsidRDefault="00A6729D" w:rsidP="00A6729D">
      <w:pPr>
        <w:pStyle w:val="Bullet1"/>
        <w:jc w:val="both"/>
        <w:rPr>
          <w:rFonts w:ascii="Arial" w:hAnsi="Arial"/>
          <w:sz w:val="18"/>
          <w:szCs w:val="18"/>
        </w:rPr>
      </w:pPr>
    </w:p>
    <w:p w14:paraId="2A0FA850" w14:textId="3E33B7E1" w:rsidR="00A6729D" w:rsidRDefault="00A6729D" w:rsidP="00A6729D">
      <w:pPr>
        <w:pStyle w:val="Bullet1"/>
        <w:ind w:left="720" w:hanging="720"/>
        <w:jc w:val="both"/>
        <w:rPr>
          <w:rFonts w:ascii="Arial" w:hAnsi="Arial" w:cs="Arial"/>
        </w:rPr>
      </w:pPr>
      <w:r w:rsidRPr="00A03A20">
        <w:rPr>
          <w:rFonts w:ascii="Arial" w:hAnsi="Arial" w:cs="Arial"/>
        </w:rPr>
        <w:t xml:space="preserve">3.2 </w:t>
      </w:r>
      <w:r w:rsidRPr="00A03A20">
        <w:rPr>
          <w:rFonts w:ascii="Arial" w:hAnsi="Arial" w:cs="Arial"/>
        </w:rPr>
        <w:tab/>
        <w:t>The</w:t>
      </w:r>
      <w:r w:rsidRPr="00470D92">
        <w:rPr>
          <w:rFonts w:ascii="Arial" w:hAnsi="Arial" w:cs="Arial"/>
        </w:rPr>
        <w:t xml:space="preserve"> City Council believes that a culture of honesty and openness </w:t>
      </w:r>
      <w:r>
        <w:rPr>
          <w:rFonts w:ascii="Arial" w:hAnsi="Arial" w:cs="Arial"/>
        </w:rPr>
        <w:t>is a key element in tackling fraud.  The c</w:t>
      </w:r>
      <w:r w:rsidRPr="00470D92">
        <w:rPr>
          <w:rFonts w:ascii="Arial" w:hAnsi="Arial" w:cs="Arial"/>
        </w:rPr>
        <w:t>odes o</w:t>
      </w:r>
      <w:r>
        <w:rPr>
          <w:rFonts w:ascii="Arial" w:hAnsi="Arial" w:cs="Arial"/>
        </w:rPr>
        <w:t xml:space="preserve">f conduct for members and employees </w:t>
      </w:r>
      <w:r w:rsidRPr="00470D92">
        <w:rPr>
          <w:rFonts w:ascii="Arial" w:hAnsi="Arial" w:cs="Arial"/>
        </w:rPr>
        <w:t>are based on</w:t>
      </w:r>
      <w:r>
        <w:rPr>
          <w:rFonts w:ascii="Arial" w:hAnsi="Arial" w:cs="Arial"/>
        </w:rPr>
        <w:t xml:space="preserve"> 10 general principles which expand on</w:t>
      </w:r>
      <w:r w:rsidRPr="00470D92">
        <w:rPr>
          <w:rFonts w:ascii="Arial" w:hAnsi="Arial" w:cs="Arial"/>
        </w:rPr>
        <w:t xml:space="preserve"> the Nolan Principles of Standards in Public Life</w:t>
      </w:r>
      <w:r>
        <w:rPr>
          <w:rStyle w:val="FootnoteReference"/>
          <w:rFonts w:ascii="Arial" w:hAnsi="Arial" w:cs="Arial"/>
        </w:rPr>
        <w:footnoteReference w:id="2"/>
      </w:r>
      <w:r w:rsidRPr="00470D92">
        <w:rPr>
          <w:rFonts w:ascii="Arial" w:hAnsi="Arial" w:cs="Arial"/>
        </w:rPr>
        <w:t xml:space="preserve">.  </w:t>
      </w:r>
      <w:r>
        <w:rPr>
          <w:rFonts w:ascii="Arial" w:hAnsi="Arial" w:cs="Arial"/>
        </w:rPr>
        <w:t>Where m</w:t>
      </w:r>
      <w:r w:rsidRPr="00470D92">
        <w:rPr>
          <w:rFonts w:ascii="Arial" w:hAnsi="Arial" w:cs="Arial"/>
        </w:rPr>
        <w:t xml:space="preserve">embers or </w:t>
      </w:r>
      <w:r>
        <w:rPr>
          <w:rFonts w:ascii="Arial" w:hAnsi="Arial" w:cs="Arial"/>
        </w:rPr>
        <w:t xml:space="preserve">employees </w:t>
      </w:r>
      <w:r w:rsidRPr="00470D92">
        <w:rPr>
          <w:rFonts w:ascii="Arial" w:hAnsi="Arial" w:cs="Arial"/>
        </w:rPr>
        <w:t>fail to adhere to these codes appropriate action will be taken against them.</w:t>
      </w:r>
    </w:p>
    <w:p w14:paraId="61220CE0" w14:textId="77777777" w:rsidR="00232F36" w:rsidRDefault="00232F36" w:rsidP="00A6729D">
      <w:pPr>
        <w:pStyle w:val="Bullet1"/>
        <w:ind w:left="720" w:hanging="720"/>
        <w:jc w:val="both"/>
      </w:pPr>
    </w:p>
    <w:p w14:paraId="35B8CDBF" w14:textId="77777777" w:rsidR="00A6729D" w:rsidRDefault="00A6729D" w:rsidP="00A6729D">
      <w:pPr>
        <w:pStyle w:val="DefaultText"/>
        <w:ind w:left="720" w:hanging="720"/>
      </w:pPr>
      <w:r>
        <w:t>3.3</w:t>
      </w:r>
      <w:r>
        <w:tab/>
      </w:r>
      <w:r w:rsidRPr="00D76C66">
        <w:t xml:space="preserve">The Fraud Act 2006 describes fraud as the intention to make gain or cause loss under 3 main headings; by false representation; failing to disclose information; or abuse of position. There </w:t>
      </w:r>
      <w:r w:rsidRPr="00D76C66">
        <w:lastRenderedPageBreak/>
        <w:t>are further subheadings of fraud described including; possession of articles for use in fraud; making or supplying articles for use in frauds; participating in fraudulent business; or obtaining</w:t>
      </w:r>
      <w:r>
        <w:t xml:space="preserve"> services dishonestly.</w:t>
      </w:r>
    </w:p>
    <w:p w14:paraId="0DB9DEB6" w14:textId="77777777" w:rsidR="00A6729D" w:rsidRDefault="00A6729D" w:rsidP="00A6729D">
      <w:pPr>
        <w:pStyle w:val="DefaultText"/>
        <w:ind w:left="720" w:hanging="720"/>
        <w:rPr>
          <w:b/>
        </w:rPr>
      </w:pPr>
    </w:p>
    <w:p w14:paraId="2EA19E78" w14:textId="77777777" w:rsidR="00A6729D" w:rsidRPr="00566D12" w:rsidRDefault="00A6729D" w:rsidP="002A6E06">
      <w:pPr>
        <w:pStyle w:val="DefaultText"/>
        <w:numPr>
          <w:ilvl w:val="0"/>
          <w:numId w:val="23"/>
        </w:numPr>
        <w:tabs>
          <w:tab w:val="clear" w:pos="3960"/>
        </w:tabs>
        <w:ind w:left="720" w:hanging="720"/>
        <w:rPr>
          <w:b/>
        </w:rPr>
      </w:pPr>
      <w:bookmarkStart w:id="5" w:name="Prevention"/>
      <w:r w:rsidRPr="002A6E06">
        <w:rPr>
          <w:b/>
        </w:rPr>
        <w:t>Prevention</w:t>
      </w:r>
      <w:r w:rsidR="00600474">
        <w:rPr>
          <w:b/>
        </w:rPr>
        <w:t xml:space="preserve"> </w:t>
      </w:r>
    </w:p>
    <w:bookmarkEnd w:id="5"/>
    <w:p w14:paraId="09493DD6" w14:textId="77777777" w:rsidR="00A6729D" w:rsidRDefault="00A6729D" w:rsidP="00A6729D">
      <w:pPr>
        <w:pStyle w:val="DefaultText"/>
        <w:ind w:left="720" w:hanging="720"/>
      </w:pPr>
    </w:p>
    <w:p w14:paraId="59D5DEDB" w14:textId="77777777" w:rsidR="00A6729D" w:rsidRDefault="00A6729D" w:rsidP="00A6729D">
      <w:pPr>
        <w:pStyle w:val="DefaultText"/>
        <w:numPr>
          <w:ilvl w:val="1"/>
          <w:numId w:val="31"/>
        </w:numPr>
        <w:tabs>
          <w:tab w:val="clear" w:pos="360"/>
          <w:tab w:val="left" w:pos="709"/>
        </w:tabs>
        <w:ind w:left="709" w:hanging="709"/>
      </w:pPr>
      <w:r>
        <w:t xml:space="preserve">The City Council </w:t>
      </w:r>
      <w:proofErr w:type="spellStart"/>
      <w:r>
        <w:t>recognises</w:t>
      </w:r>
      <w:proofErr w:type="spellEnd"/>
      <w:r>
        <w:t xml:space="preserve"> that fraud and corruption are costly, both in terms of reputational risk and financial losses.  The prevention of fraud is therefore a key objective of the authority and fundamental roles and responsibilities are outlined below.</w:t>
      </w:r>
    </w:p>
    <w:p w14:paraId="7CD36686" w14:textId="77777777" w:rsidR="00A6729D" w:rsidRDefault="00A6729D" w:rsidP="00A6729D">
      <w:pPr>
        <w:pStyle w:val="DefaultText"/>
        <w:tabs>
          <w:tab w:val="left" w:pos="709"/>
        </w:tabs>
        <w:ind w:left="709"/>
        <w:rPr>
          <w:rFonts w:cs="Arial"/>
          <w:b/>
          <w:szCs w:val="24"/>
        </w:rPr>
      </w:pPr>
    </w:p>
    <w:p w14:paraId="55112341" w14:textId="77777777" w:rsidR="00A6729D" w:rsidRPr="00566D12" w:rsidRDefault="00A6729D" w:rsidP="00A6729D">
      <w:pPr>
        <w:pStyle w:val="DefaultText"/>
        <w:tabs>
          <w:tab w:val="left" w:pos="709"/>
        </w:tabs>
        <w:rPr>
          <w:rFonts w:cs="Arial"/>
          <w:b/>
          <w:szCs w:val="24"/>
        </w:rPr>
      </w:pPr>
      <w:r>
        <w:rPr>
          <w:rFonts w:cs="Arial"/>
          <w:b/>
          <w:szCs w:val="24"/>
        </w:rPr>
        <w:tab/>
      </w:r>
      <w:r w:rsidRPr="002A6E06">
        <w:rPr>
          <w:rFonts w:cs="Arial"/>
          <w:b/>
          <w:szCs w:val="24"/>
        </w:rPr>
        <w:t>Employees of Birmingham City Council</w:t>
      </w:r>
    </w:p>
    <w:p w14:paraId="0D826921" w14:textId="77777777" w:rsidR="00A6729D" w:rsidRDefault="00A6729D" w:rsidP="00A6729D">
      <w:pPr>
        <w:pStyle w:val="DefaultText"/>
        <w:tabs>
          <w:tab w:val="left" w:pos="709"/>
        </w:tabs>
      </w:pPr>
    </w:p>
    <w:p w14:paraId="5F07DBC5" w14:textId="77777777" w:rsidR="00A6729D" w:rsidRDefault="00A6729D" w:rsidP="00A6729D">
      <w:pPr>
        <w:pStyle w:val="DefaultText"/>
        <w:numPr>
          <w:ilvl w:val="1"/>
          <w:numId w:val="31"/>
        </w:numPr>
        <w:tabs>
          <w:tab w:val="clear" w:pos="360"/>
          <w:tab w:val="left" w:pos="709"/>
        </w:tabs>
        <w:ind w:left="709" w:hanging="709"/>
      </w:pPr>
      <w:r>
        <w:t xml:space="preserve">Birmingham City Council </w:t>
      </w:r>
      <w:proofErr w:type="spellStart"/>
      <w:r>
        <w:t>recognises</w:t>
      </w:r>
      <w:proofErr w:type="spellEnd"/>
      <w:r>
        <w:t xml:space="preserve"> that employees are often the first line of </w:t>
      </w:r>
      <w:proofErr w:type="spellStart"/>
      <w:r>
        <w:t>defence</w:t>
      </w:r>
      <w:proofErr w:type="spellEnd"/>
      <w:r>
        <w:t xml:space="preserve"> in preventing fraud. A key preventative measure in that fight is the effective recruitment of employees.</w:t>
      </w:r>
    </w:p>
    <w:p w14:paraId="4B870B07" w14:textId="77777777" w:rsidR="00A6729D" w:rsidRDefault="00A6729D" w:rsidP="00A6729D">
      <w:pPr>
        <w:pStyle w:val="DefaultText"/>
        <w:tabs>
          <w:tab w:val="left" w:pos="709"/>
        </w:tabs>
      </w:pPr>
    </w:p>
    <w:p w14:paraId="16BEEC0E" w14:textId="77777777" w:rsidR="00A6729D" w:rsidRPr="00D76C66" w:rsidRDefault="00A6729D" w:rsidP="00A6729D">
      <w:pPr>
        <w:pStyle w:val="DefaultText"/>
        <w:numPr>
          <w:ilvl w:val="1"/>
          <w:numId w:val="31"/>
        </w:numPr>
        <w:tabs>
          <w:tab w:val="clear" w:pos="360"/>
          <w:tab w:val="left" w:pos="709"/>
        </w:tabs>
        <w:ind w:left="709" w:hanging="709"/>
      </w:pPr>
      <w:r w:rsidRPr="00D76C66">
        <w:t xml:space="preserve">Employee recruitment is undertaken in accordance with the City Council's policies for Recruitment and Selection.  Written references should be obtained before formal employment offers are made, wherever possible regarding the known honesty and integrity of potential employees. In this regard temporary employees should be treated in the same manner as permanent employees. </w:t>
      </w:r>
      <w:r>
        <w:t xml:space="preserve">  </w:t>
      </w:r>
    </w:p>
    <w:p w14:paraId="357286C4" w14:textId="77777777" w:rsidR="00A6729D" w:rsidRDefault="00A6729D" w:rsidP="00A6729D">
      <w:pPr>
        <w:pStyle w:val="DefaultText"/>
        <w:tabs>
          <w:tab w:val="left" w:pos="709"/>
        </w:tabs>
      </w:pPr>
    </w:p>
    <w:p w14:paraId="05A8D118" w14:textId="77777777" w:rsidR="00A6729D" w:rsidRDefault="00A6729D" w:rsidP="00A6729D">
      <w:pPr>
        <w:pStyle w:val="DefaultText"/>
        <w:numPr>
          <w:ilvl w:val="1"/>
          <w:numId w:val="31"/>
        </w:numPr>
        <w:tabs>
          <w:tab w:val="clear" w:pos="360"/>
          <w:tab w:val="left" w:pos="709"/>
        </w:tabs>
        <w:ind w:left="709" w:hanging="709"/>
      </w:pPr>
      <w:r w:rsidRPr="00C01866">
        <w:t xml:space="preserve">For new employees working within certain areas of the </w:t>
      </w:r>
      <w:r>
        <w:t>City C</w:t>
      </w:r>
      <w:r w:rsidRPr="00C01866">
        <w:t>ouncil, such as the Benefits Service,</w:t>
      </w:r>
      <w:r w:rsidRPr="009F08C7">
        <w:rPr>
          <w:color w:val="FF0000"/>
        </w:rPr>
        <w:t xml:space="preserve"> </w:t>
      </w:r>
      <w:r w:rsidRPr="00C01866">
        <w:t>checks should be undertaken</w:t>
      </w:r>
      <w:r>
        <w:t xml:space="preserve"> to see whether the person(s) are or have been falsely claiming Housing Benefit and/or Council </w:t>
      </w:r>
      <w:r w:rsidRPr="00600474">
        <w:t>Tax Reduction</w:t>
      </w:r>
      <w:r w:rsidR="00600474">
        <w:t>.</w:t>
      </w:r>
    </w:p>
    <w:p w14:paraId="386A2890" w14:textId="77777777" w:rsidR="00A6729D" w:rsidRDefault="00A6729D" w:rsidP="00A6729D">
      <w:pPr>
        <w:pStyle w:val="DefaultText"/>
        <w:tabs>
          <w:tab w:val="left" w:pos="709"/>
        </w:tabs>
      </w:pPr>
    </w:p>
    <w:p w14:paraId="5BA2E18B" w14:textId="77777777" w:rsidR="00A6729D" w:rsidRDefault="00A6729D" w:rsidP="00A6729D">
      <w:pPr>
        <w:pStyle w:val="DefaultText"/>
        <w:numPr>
          <w:ilvl w:val="1"/>
          <w:numId w:val="31"/>
        </w:numPr>
        <w:tabs>
          <w:tab w:val="clear" w:pos="360"/>
          <w:tab w:val="left" w:pos="709"/>
        </w:tabs>
        <w:ind w:left="709" w:hanging="709"/>
      </w:pPr>
      <w:r>
        <w:t xml:space="preserve">There is a procedure in place to check the identity and right to work of all potential employees.  Some posts, due to the nature of the work and potentially working with vulnerable people, also require a Disclosure and Barring Service (DBS) check to confirm whether any potential employee has a criminal record and if this would conflict with the post applied for.  </w:t>
      </w:r>
    </w:p>
    <w:p w14:paraId="12B38B68" w14:textId="77777777" w:rsidR="00A6729D" w:rsidRDefault="00A6729D" w:rsidP="00A6729D">
      <w:pPr>
        <w:pStyle w:val="DefaultText"/>
        <w:tabs>
          <w:tab w:val="left" w:pos="709"/>
        </w:tabs>
      </w:pPr>
    </w:p>
    <w:p w14:paraId="0CF7DC91" w14:textId="77777777" w:rsidR="00A6729D" w:rsidRDefault="00A6729D" w:rsidP="00A6729D">
      <w:pPr>
        <w:pStyle w:val="DefaultText"/>
        <w:numPr>
          <w:ilvl w:val="1"/>
          <w:numId w:val="31"/>
        </w:numPr>
        <w:tabs>
          <w:tab w:val="clear" w:pos="360"/>
          <w:tab w:val="left" w:pos="709"/>
        </w:tabs>
        <w:ind w:left="709" w:hanging="709"/>
      </w:pPr>
      <w:r>
        <w:t xml:space="preserve">All employees must abide by the relevant City Council Employee Code of Conduct, which sets out requirements on personal </w:t>
      </w:r>
      <w:r w:rsidRPr="00C01866">
        <w:t xml:space="preserve">conduct. </w:t>
      </w:r>
      <w:r>
        <w:t>The</w:t>
      </w:r>
      <w:r w:rsidRPr="00C01866">
        <w:t xml:space="preserve"> Code of Conduct </w:t>
      </w:r>
      <w:r>
        <w:t xml:space="preserve">applies to all employees except </w:t>
      </w:r>
      <w:proofErr w:type="gramStart"/>
      <w:r>
        <w:t>school based</w:t>
      </w:r>
      <w:proofErr w:type="gramEnd"/>
      <w:r>
        <w:t xml:space="preserve"> employees, JNC contracted officers, staff employed on </w:t>
      </w:r>
      <w:proofErr w:type="spellStart"/>
      <w:r>
        <w:t>Soulbury</w:t>
      </w:r>
      <w:proofErr w:type="spellEnd"/>
      <w:r>
        <w:t xml:space="preserve"> terms and conditions, youth and community workers, adult education workers (only those on BAES terms and conditions), all of whom are covered by their own codes of conduct</w:t>
      </w:r>
      <w:r w:rsidRPr="00C01866">
        <w:t xml:space="preserve">. </w:t>
      </w:r>
      <w:r>
        <w:t>Where applicable employees are also expected to follow the codes of conduct laid down by their respective professional institutes.</w:t>
      </w:r>
    </w:p>
    <w:p w14:paraId="1BD55A9B" w14:textId="77777777" w:rsidR="00A6729D" w:rsidRDefault="00A6729D" w:rsidP="00A6729D">
      <w:pPr>
        <w:pStyle w:val="DefaultText"/>
        <w:tabs>
          <w:tab w:val="left" w:pos="709"/>
        </w:tabs>
      </w:pPr>
    </w:p>
    <w:p w14:paraId="63019B10" w14:textId="77777777" w:rsidR="00A6729D" w:rsidRPr="00B27B41" w:rsidRDefault="00A6729D" w:rsidP="00A6729D">
      <w:pPr>
        <w:pStyle w:val="DefaultText"/>
        <w:numPr>
          <w:ilvl w:val="1"/>
          <w:numId w:val="31"/>
        </w:numPr>
        <w:tabs>
          <w:tab w:val="clear" w:pos="360"/>
          <w:tab w:val="left" w:pos="709"/>
        </w:tabs>
        <w:ind w:left="709" w:hanging="709"/>
      </w:pPr>
      <w:r>
        <w:t xml:space="preserve">Financial Regulations place the responsibility for fraud prevention on all employees.  Staff should therefore be alert to the possibility of fraud and to report any concerns. Birmingham City Council has a Whistle Blowing and Serious Misconduct Policy in place to </w:t>
      </w:r>
      <w:r w:rsidRPr="00892E85">
        <w:t xml:space="preserve">assist employees in reporting concerns about fraud and other issues without fear of harassment or </w:t>
      </w:r>
      <w:proofErr w:type="spellStart"/>
      <w:r w:rsidRPr="00892E85">
        <w:t>victimisation</w:t>
      </w:r>
      <w:proofErr w:type="spellEnd"/>
      <w:r w:rsidRPr="00892E85">
        <w:t>.</w:t>
      </w:r>
    </w:p>
    <w:p w14:paraId="4FA69BD7" w14:textId="77777777" w:rsidR="00A6729D" w:rsidRDefault="00A6729D" w:rsidP="00A6729D">
      <w:pPr>
        <w:pStyle w:val="DefaultText"/>
        <w:tabs>
          <w:tab w:val="left" w:pos="709"/>
        </w:tabs>
      </w:pPr>
    </w:p>
    <w:p w14:paraId="45B55794" w14:textId="77777777" w:rsidR="00A6729D" w:rsidRDefault="00A6729D" w:rsidP="00A6729D">
      <w:pPr>
        <w:pStyle w:val="DefaultText"/>
        <w:numPr>
          <w:ilvl w:val="1"/>
          <w:numId w:val="31"/>
        </w:numPr>
        <w:tabs>
          <w:tab w:val="clear" w:pos="360"/>
          <w:tab w:val="left" w:pos="709"/>
        </w:tabs>
        <w:ind w:left="709" w:hanging="709"/>
      </w:pPr>
      <w:r>
        <w:t xml:space="preserve">The City Council has in place disciplinary policies and procedures for all employees.  Those found to have breached the Code of Conduct will be dealt with in accordance with these policies and procedures.  Where criminal activity is suspected or found, the matter will be referred to the police for investigation and possible prosecution, in accordance with the Fraud </w:t>
      </w:r>
      <w:r>
        <w:lastRenderedPageBreak/>
        <w:t>and Corruption Response Plan. In addition, in relevant cases, recompense will be sought from those who are found to have carried out fraudulent acts.</w:t>
      </w:r>
    </w:p>
    <w:p w14:paraId="58EDA5C0" w14:textId="77777777" w:rsidR="00A6729D" w:rsidRDefault="00A6729D" w:rsidP="00A6729D">
      <w:pPr>
        <w:pStyle w:val="DefaultText"/>
        <w:tabs>
          <w:tab w:val="left" w:pos="709"/>
        </w:tabs>
      </w:pPr>
    </w:p>
    <w:p w14:paraId="2FFCA08D" w14:textId="77777777" w:rsidR="00A6729D" w:rsidRPr="003B3079" w:rsidRDefault="00A6729D" w:rsidP="00A6729D">
      <w:pPr>
        <w:pStyle w:val="DefaultText"/>
        <w:numPr>
          <w:ilvl w:val="1"/>
          <w:numId w:val="31"/>
        </w:numPr>
        <w:tabs>
          <w:tab w:val="clear" w:pos="360"/>
          <w:tab w:val="left" w:pos="709"/>
        </w:tabs>
        <w:ind w:left="709" w:hanging="709"/>
      </w:pPr>
      <w:r w:rsidRPr="003B3079">
        <w:t xml:space="preserve">If an employee is charged with or convicted of a criminal offence, including being given a caution, in their private life, for instance; benefit fraud or abuse of a disabled parking badge; the employee must immediately notify the City Council in writing. If the employee is found to have breached their code of conduct, </w:t>
      </w:r>
      <w:r w:rsidRPr="00600474">
        <w:t xml:space="preserve">disciplinary action may be taken. Failure to notify the Council will </w:t>
      </w:r>
      <w:proofErr w:type="gramStart"/>
      <w:r w:rsidRPr="00600474">
        <w:t>in itself constitute</w:t>
      </w:r>
      <w:proofErr w:type="gramEnd"/>
      <w:r w:rsidRPr="00600474">
        <w:t xml:space="preserve"> grounds for disciplinary action.</w:t>
      </w:r>
      <w:r>
        <w:rPr>
          <w:color w:val="FF0000"/>
        </w:rPr>
        <w:t xml:space="preserve"> </w:t>
      </w:r>
    </w:p>
    <w:p w14:paraId="09A806FC" w14:textId="77777777" w:rsidR="00A6729D" w:rsidRDefault="00A6729D" w:rsidP="00A6729D">
      <w:pPr>
        <w:pStyle w:val="ListParagraph"/>
        <w:rPr>
          <w:rFonts w:ascii="Arial" w:hAnsi="Arial"/>
        </w:rPr>
      </w:pPr>
    </w:p>
    <w:p w14:paraId="0E20A926" w14:textId="77777777" w:rsidR="00A6729D" w:rsidRPr="00EF7425" w:rsidRDefault="00A6729D" w:rsidP="00A6729D">
      <w:pPr>
        <w:pStyle w:val="DefaultText"/>
        <w:numPr>
          <w:ilvl w:val="1"/>
          <w:numId w:val="31"/>
        </w:numPr>
        <w:tabs>
          <w:tab w:val="clear" w:pos="360"/>
          <w:tab w:val="left" w:pos="709"/>
        </w:tabs>
        <w:ind w:left="709" w:hanging="709"/>
      </w:pPr>
      <w:r>
        <w:t xml:space="preserve">Under the City Council's Standing Orders, employees must operate </w:t>
      </w:r>
      <w:r w:rsidRPr="00513A31">
        <w:t xml:space="preserve">within Section 117 of </w:t>
      </w:r>
      <w:r w:rsidRPr="00C01866">
        <w:t xml:space="preserve">the Local Government Act 1972, regarding the disclosure of financial interests in contracts relating to the Council, or the non-acceptance of any fees, gifts, hospitality or any other rewards, other than their proper remuneration.  </w:t>
      </w:r>
      <w:r w:rsidRPr="00C01866">
        <w:rPr>
          <w:rFonts w:cs="Arial"/>
          <w:szCs w:val="24"/>
          <w:lang w:val="en"/>
        </w:rPr>
        <w:t xml:space="preserve">The </w:t>
      </w:r>
      <w:r w:rsidRPr="00600474">
        <w:rPr>
          <w:rFonts w:cs="Arial"/>
          <w:szCs w:val="24"/>
          <w:lang w:val="en"/>
        </w:rPr>
        <w:t>Bribery Act 2010</w:t>
      </w:r>
      <w:r w:rsidRPr="00C01866">
        <w:rPr>
          <w:rFonts w:cs="Arial"/>
          <w:szCs w:val="24"/>
          <w:lang w:val="en"/>
        </w:rPr>
        <w:t xml:space="preserve"> makes it an offence to request, agree to receive, or accept a bribe.  It is also an offence to offer, promise or give a bribe.</w:t>
      </w:r>
    </w:p>
    <w:p w14:paraId="1605C1BE" w14:textId="77777777" w:rsidR="00A6729D" w:rsidRPr="00EF7425" w:rsidRDefault="00A6729D" w:rsidP="00A6729D">
      <w:pPr>
        <w:pStyle w:val="DefaultText"/>
        <w:tabs>
          <w:tab w:val="left" w:pos="709"/>
        </w:tabs>
      </w:pPr>
    </w:p>
    <w:p w14:paraId="75E64C91" w14:textId="77777777" w:rsidR="00A6729D" w:rsidRDefault="00A6729D" w:rsidP="00A6729D">
      <w:pPr>
        <w:pStyle w:val="DefaultText"/>
        <w:numPr>
          <w:ilvl w:val="1"/>
          <w:numId w:val="31"/>
        </w:numPr>
        <w:tabs>
          <w:tab w:val="clear" w:pos="360"/>
          <w:tab w:val="left" w:pos="709"/>
        </w:tabs>
        <w:ind w:left="709" w:hanging="709"/>
      </w:pPr>
      <w:r w:rsidRPr="00C01866">
        <w:rPr>
          <w:rFonts w:cs="Arial"/>
          <w:szCs w:val="24"/>
        </w:rPr>
        <w:t>Birmingham City Council policies and procedures support compliance with the Bribery Act.  Codes of Conduct set out the acceptable conduct for both members and employees</w:t>
      </w:r>
      <w:r>
        <w:rPr>
          <w:rFonts w:cs="Arial"/>
          <w:szCs w:val="24"/>
        </w:rPr>
        <w:t xml:space="preserve">, </w:t>
      </w:r>
      <w:proofErr w:type="gramStart"/>
      <w:r>
        <w:rPr>
          <w:rFonts w:cs="Arial"/>
          <w:szCs w:val="24"/>
        </w:rPr>
        <w:t>with regard to</w:t>
      </w:r>
      <w:proofErr w:type="gramEnd"/>
      <w:r>
        <w:rPr>
          <w:rFonts w:cs="Arial"/>
          <w:szCs w:val="24"/>
        </w:rPr>
        <w:t xml:space="preserve"> personal interests and the receiving and giving of gifts and hospitality</w:t>
      </w:r>
      <w:r w:rsidRPr="00C01866">
        <w:rPr>
          <w:rFonts w:cs="Arial"/>
          <w:szCs w:val="24"/>
        </w:rPr>
        <w:t>.  Through the codes’ strong ethical framework; along with transparency and scrutiny in decision making, clear procurement rules and standards committees, the City Council aims to ensure that employees and members comply with anti-bribery legislation</w:t>
      </w:r>
      <w:r w:rsidRPr="00450C04">
        <w:rPr>
          <w:rFonts w:cs="Arial"/>
          <w:szCs w:val="24"/>
        </w:rPr>
        <w:t xml:space="preserve">. </w:t>
      </w:r>
      <w:r w:rsidRPr="00450C04">
        <w:t>Non</w:t>
      </w:r>
      <w:r>
        <w:t>-</w:t>
      </w:r>
      <w:r w:rsidRPr="00450C04">
        <w:t>compliance by an employee or member</w:t>
      </w:r>
      <w:r>
        <w:t xml:space="preserve"> may be perceived as bringing the Council into disrepute or using their office for personal gain and could result in further action being taken.</w:t>
      </w:r>
    </w:p>
    <w:p w14:paraId="1F145FDF" w14:textId="77777777" w:rsidR="00A6729D" w:rsidRDefault="00A6729D" w:rsidP="00A6729D">
      <w:pPr>
        <w:pStyle w:val="DefaultText"/>
        <w:tabs>
          <w:tab w:val="left" w:pos="709"/>
        </w:tabs>
      </w:pPr>
    </w:p>
    <w:p w14:paraId="6BAEB7F7" w14:textId="77777777" w:rsidR="00A6729D" w:rsidRPr="00566D12" w:rsidRDefault="00A6729D" w:rsidP="00A6729D">
      <w:pPr>
        <w:pStyle w:val="DefaultText"/>
        <w:tabs>
          <w:tab w:val="left" w:pos="709"/>
        </w:tabs>
        <w:rPr>
          <w:b/>
        </w:rPr>
      </w:pPr>
      <w:r>
        <w:rPr>
          <w:b/>
        </w:rPr>
        <w:tab/>
      </w:r>
      <w:r w:rsidRPr="00600474">
        <w:rPr>
          <w:b/>
        </w:rPr>
        <w:t>Council Members</w:t>
      </w:r>
    </w:p>
    <w:p w14:paraId="28D46349" w14:textId="77777777" w:rsidR="00A6729D" w:rsidRDefault="00A6729D" w:rsidP="00A6729D">
      <w:pPr>
        <w:pStyle w:val="DefaultText"/>
        <w:tabs>
          <w:tab w:val="left" w:pos="709"/>
        </w:tabs>
      </w:pPr>
    </w:p>
    <w:p w14:paraId="76F1B85D" w14:textId="77777777" w:rsidR="00A6729D" w:rsidRPr="00291044" w:rsidRDefault="00A6729D" w:rsidP="00A6729D">
      <w:pPr>
        <w:pStyle w:val="DefaultText"/>
        <w:numPr>
          <w:ilvl w:val="1"/>
          <w:numId w:val="31"/>
        </w:numPr>
        <w:tabs>
          <w:tab w:val="clear" w:pos="360"/>
          <w:tab w:val="left" w:pos="709"/>
        </w:tabs>
        <w:ind w:left="709" w:hanging="709"/>
      </w:pPr>
      <w:r w:rsidRPr="00291044">
        <w:t>Members are required to operate within:</w:t>
      </w:r>
    </w:p>
    <w:p w14:paraId="323AC79D" w14:textId="77777777" w:rsidR="00A6729D" w:rsidRPr="00291044" w:rsidRDefault="00A6729D" w:rsidP="00A6729D">
      <w:pPr>
        <w:pStyle w:val="DefaultText"/>
        <w:tabs>
          <w:tab w:val="left" w:pos="709"/>
        </w:tabs>
      </w:pPr>
    </w:p>
    <w:p w14:paraId="1408A762" w14:textId="77777777" w:rsidR="00A6729D" w:rsidRDefault="00A6729D" w:rsidP="00A6729D">
      <w:pPr>
        <w:pStyle w:val="Bullet1"/>
        <w:numPr>
          <w:ilvl w:val="0"/>
          <w:numId w:val="26"/>
        </w:numPr>
        <w:tabs>
          <w:tab w:val="clear" w:pos="360"/>
          <w:tab w:val="num" w:pos="1069"/>
        </w:tabs>
        <w:ind w:left="1069"/>
        <w:jc w:val="both"/>
        <w:rPr>
          <w:rFonts w:ascii="Arial" w:hAnsi="Arial"/>
        </w:rPr>
      </w:pPr>
      <w:r>
        <w:rPr>
          <w:rFonts w:ascii="Arial" w:hAnsi="Arial"/>
        </w:rPr>
        <w:t xml:space="preserve">Birmingham City </w:t>
      </w:r>
      <w:r w:rsidRPr="00600474">
        <w:rPr>
          <w:rFonts w:ascii="Arial" w:hAnsi="Arial"/>
        </w:rPr>
        <w:t>Council’s M</w:t>
      </w:r>
      <w:r>
        <w:rPr>
          <w:rFonts w:ascii="Arial" w:hAnsi="Arial"/>
        </w:rPr>
        <w:t>ember Code of Conduct</w:t>
      </w:r>
    </w:p>
    <w:p w14:paraId="2B0A09CF" w14:textId="77777777" w:rsidR="00A6729D" w:rsidRPr="00291044" w:rsidRDefault="00A6729D" w:rsidP="00A6729D">
      <w:pPr>
        <w:pStyle w:val="Bullet1"/>
        <w:numPr>
          <w:ilvl w:val="0"/>
          <w:numId w:val="26"/>
        </w:numPr>
        <w:tabs>
          <w:tab w:val="clear" w:pos="360"/>
          <w:tab w:val="num" w:pos="1069"/>
        </w:tabs>
        <w:ind w:left="1069"/>
        <w:jc w:val="both"/>
        <w:rPr>
          <w:rFonts w:ascii="Arial" w:hAnsi="Arial"/>
        </w:rPr>
      </w:pPr>
      <w:r w:rsidRPr="00291044">
        <w:rPr>
          <w:rFonts w:ascii="Arial" w:hAnsi="Arial"/>
        </w:rPr>
        <w:t>The Local Authorities (Model Code of Conduct) Order 2007</w:t>
      </w:r>
    </w:p>
    <w:p w14:paraId="3B270E4F" w14:textId="77777777" w:rsidR="00A6729D" w:rsidRPr="00291044" w:rsidRDefault="00A6729D" w:rsidP="00A6729D">
      <w:pPr>
        <w:pStyle w:val="Bullet1"/>
        <w:numPr>
          <w:ilvl w:val="0"/>
          <w:numId w:val="26"/>
        </w:numPr>
        <w:tabs>
          <w:tab w:val="clear" w:pos="360"/>
          <w:tab w:val="num" w:pos="1069"/>
        </w:tabs>
        <w:ind w:left="1069"/>
        <w:jc w:val="both"/>
        <w:rPr>
          <w:rFonts w:ascii="Arial" w:hAnsi="Arial"/>
        </w:rPr>
      </w:pPr>
      <w:r w:rsidRPr="00291044">
        <w:rPr>
          <w:rFonts w:ascii="Arial" w:hAnsi="Arial"/>
        </w:rPr>
        <w:t>Sections 94-96 of the Local Government Act 1972</w:t>
      </w:r>
    </w:p>
    <w:p w14:paraId="645CCACF" w14:textId="77777777" w:rsidR="00A6729D" w:rsidRPr="00291044" w:rsidRDefault="00A6729D" w:rsidP="00A6729D">
      <w:pPr>
        <w:pStyle w:val="Bullet1"/>
        <w:numPr>
          <w:ilvl w:val="0"/>
          <w:numId w:val="26"/>
        </w:numPr>
        <w:tabs>
          <w:tab w:val="clear" w:pos="360"/>
          <w:tab w:val="num" w:pos="1069"/>
        </w:tabs>
        <w:ind w:left="1069"/>
        <w:jc w:val="both"/>
        <w:rPr>
          <w:rFonts w:ascii="Arial" w:hAnsi="Arial"/>
        </w:rPr>
      </w:pPr>
      <w:r w:rsidRPr="00291044">
        <w:rPr>
          <w:rFonts w:ascii="Arial" w:hAnsi="Arial"/>
        </w:rPr>
        <w:t>Local Authorities (Members' Interest) Regulations 1992 (SI 618); and amendment SI 1996</w:t>
      </w:r>
      <w:r>
        <w:rPr>
          <w:rFonts w:ascii="Arial" w:hAnsi="Arial"/>
        </w:rPr>
        <w:t>/121</w:t>
      </w:r>
      <w:r w:rsidRPr="00291044">
        <w:rPr>
          <w:rFonts w:ascii="Arial" w:hAnsi="Arial"/>
        </w:rPr>
        <w:t>5</w:t>
      </w:r>
      <w:r>
        <w:rPr>
          <w:rFonts w:ascii="Arial" w:hAnsi="Arial"/>
        </w:rPr>
        <w:t xml:space="preserve"> </w:t>
      </w:r>
      <w:r>
        <w:rPr>
          <w:rStyle w:val="FootnoteReference"/>
          <w:rFonts w:ascii="Arial" w:hAnsi="Arial"/>
        </w:rPr>
        <w:footnoteReference w:id="3"/>
      </w:r>
    </w:p>
    <w:p w14:paraId="56DD466F" w14:textId="77777777" w:rsidR="00A6729D" w:rsidRPr="00291044" w:rsidRDefault="00A6729D" w:rsidP="00A6729D">
      <w:pPr>
        <w:pStyle w:val="Bullet1"/>
        <w:numPr>
          <w:ilvl w:val="0"/>
          <w:numId w:val="26"/>
        </w:numPr>
        <w:tabs>
          <w:tab w:val="clear" w:pos="360"/>
          <w:tab w:val="num" w:pos="1069"/>
        </w:tabs>
        <w:ind w:left="1069"/>
        <w:jc w:val="both"/>
        <w:rPr>
          <w:rFonts w:ascii="Arial" w:hAnsi="Arial"/>
        </w:rPr>
      </w:pPr>
      <w:r w:rsidRPr="00291044">
        <w:rPr>
          <w:rFonts w:ascii="Arial" w:hAnsi="Arial"/>
        </w:rPr>
        <w:t>City Council Standing Orders</w:t>
      </w:r>
    </w:p>
    <w:p w14:paraId="6403DF65" w14:textId="77777777" w:rsidR="00600474" w:rsidRPr="00D1505F" w:rsidRDefault="00600474" w:rsidP="00A6729D">
      <w:pPr>
        <w:pStyle w:val="DefaultText"/>
        <w:tabs>
          <w:tab w:val="left" w:pos="709"/>
        </w:tabs>
        <w:rPr>
          <w:rFonts w:cs="Arial"/>
        </w:rPr>
      </w:pPr>
    </w:p>
    <w:p w14:paraId="039E1770" w14:textId="77777777" w:rsidR="00A6729D" w:rsidRPr="00D1505F" w:rsidRDefault="00A6729D" w:rsidP="00A6729D">
      <w:pPr>
        <w:pStyle w:val="DefaultText"/>
        <w:numPr>
          <w:ilvl w:val="1"/>
          <w:numId w:val="31"/>
        </w:numPr>
        <w:tabs>
          <w:tab w:val="clear" w:pos="360"/>
          <w:tab w:val="left" w:pos="709"/>
        </w:tabs>
        <w:ind w:left="709" w:hanging="709"/>
        <w:rPr>
          <w:rFonts w:cs="Arial"/>
          <w:szCs w:val="24"/>
        </w:rPr>
      </w:pPr>
      <w:r w:rsidRPr="00D1505F">
        <w:rPr>
          <w:rFonts w:cs="Arial"/>
        </w:rPr>
        <w:t xml:space="preserve">The Member Code of </w:t>
      </w:r>
      <w:r w:rsidRPr="00C01866">
        <w:rPr>
          <w:rFonts w:cs="Arial"/>
        </w:rPr>
        <w:t xml:space="preserve">Conduct </w:t>
      </w:r>
      <w:r w:rsidRPr="00D1505F">
        <w:rPr>
          <w:rFonts w:cs="Arial"/>
        </w:rPr>
        <w:t>sets out what is required of Members</w:t>
      </w:r>
      <w:r>
        <w:rPr>
          <w:rFonts w:cs="Arial"/>
        </w:rPr>
        <w:t xml:space="preserve"> when conducting, or giving the impression that they are conducting, the business of Birmingham City Council.  B</w:t>
      </w:r>
      <w:r w:rsidRPr="00D1505F">
        <w:rPr>
          <w:rFonts w:cs="Arial"/>
        </w:rPr>
        <w:t xml:space="preserve">ecause of their potentially influential position Members should not use, or be perceived to use, their office for personal gain, and should </w:t>
      </w:r>
      <w:r>
        <w:rPr>
          <w:rFonts w:cs="Arial"/>
        </w:rPr>
        <w:t>ensure that their</w:t>
      </w:r>
      <w:r w:rsidRPr="00D1505F">
        <w:rPr>
          <w:rFonts w:cs="Arial"/>
        </w:rPr>
        <w:t xml:space="preserve"> actions are not perceived to bring the City Council into disrepute.  </w:t>
      </w:r>
    </w:p>
    <w:p w14:paraId="62F5CCD2" w14:textId="77777777" w:rsidR="00A6729D" w:rsidRPr="00D1505F" w:rsidRDefault="00A6729D" w:rsidP="00A6729D">
      <w:pPr>
        <w:pStyle w:val="DefaultText"/>
        <w:tabs>
          <w:tab w:val="left" w:pos="709"/>
        </w:tabs>
        <w:rPr>
          <w:rFonts w:cs="Arial"/>
        </w:rPr>
      </w:pPr>
    </w:p>
    <w:p w14:paraId="0ABF89C8" w14:textId="77777777" w:rsidR="00A6729D" w:rsidRDefault="00A6729D" w:rsidP="00A6729D">
      <w:pPr>
        <w:pStyle w:val="DefaultText"/>
        <w:numPr>
          <w:ilvl w:val="1"/>
          <w:numId w:val="31"/>
        </w:numPr>
        <w:tabs>
          <w:tab w:val="clear" w:pos="360"/>
          <w:tab w:val="left" w:pos="709"/>
        </w:tabs>
        <w:ind w:left="709" w:hanging="709"/>
      </w:pPr>
      <w:r>
        <w:t xml:space="preserve">These matters and other guidance are specifically brought to the attention of members at their induction and are in each member's handbook.  They include rules on the declaration and registration with </w:t>
      </w:r>
      <w:r w:rsidRPr="00450C04">
        <w:t>Legal Services;</w:t>
      </w:r>
      <w:r>
        <w:t xml:space="preserve"> of potential areas of conflict between members' council duties and responsibilities, and any other areas of their personal or professional lives.</w:t>
      </w:r>
    </w:p>
    <w:p w14:paraId="711569F0" w14:textId="77777777" w:rsidR="00A6729D" w:rsidRPr="00AF012E" w:rsidRDefault="00A6729D" w:rsidP="00A6729D">
      <w:pPr>
        <w:pStyle w:val="DefaultText"/>
        <w:tabs>
          <w:tab w:val="left" w:pos="709"/>
        </w:tabs>
      </w:pPr>
      <w:r>
        <w:t xml:space="preserve">  </w:t>
      </w:r>
    </w:p>
    <w:p w14:paraId="5D8E0370" w14:textId="77777777" w:rsidR="00A6729D" w:rsidRDefault="00A6729D" w:rsidP="00A6729D">
      <w:pPr>
        <w:pStyle w:val="DefaultText"/>
        <w:numPr>
          <w:ilvl w:val="1"/>
          <w:numId w:val="31"/>
        </w:numPr>
        <w:tabs>
          <w:tab w:val="clear" w:pos="360"/>
          <w:tab w:val="left" w:pos="709"/>
        </w:tabs>
        <w:ind w:left="709" w:hanging="709"/>
      </w:pPr>
      <w:r w:rsidRPr="00AF012E">
        <w:lastRenderedPageBreak/>
        <w:t>Birmingham City Council has in place an Overview and Scrutiny Committee.  Its responsibilities include the review of decisions and actions undertaken by the</w:t>
      </w:r>
      <w:r>
        <w:t xml:space="preserve"> City Council.  Any matter arising from this process, in which fraud is suspected, can be referred to Birmingham Audit for independent investigation.</w:t>
      </w:r>
    </w:p>
    <w:p w14:paraId="2C26C538" w14:textId="77777777" w:rsidR="00A6729D" w:rsidRDefault="00A6729D" w:rsidP="00A6729D">
      <w:pPr>
        <w:pStyle w:val="ListParagraph"/>
        <w:rPr>
          <w:rFonts w:ascii="Arial" w:hAnsi="Arial"/>
        </w:rPr>
      </w:pPr>
    </w:p>
    <w:p w14:paraId="6668AD8A" w14:textId="77777777" w:rsidR="00A6729D" w:rsidRDefault="00A6729D" w:rsidP="00A6729D">
      <w:pPr>
        <w:pStyle w:val="DefaultText"/>
        <w:numPr>
          <w:ilvl w:val="1"/>
          <w:numId w:val="31"/>
        </w:numPr>
        <w:tabs>
          <w:tab w:val="clear" w:pos="360"/>
          <w:tab w:val="left" w:pos="709"/>
        </w:tabs>
        <w:ind w:left="709" w:hanging="709"/>
      </w:pPr>
      <w:r>
        <w:t>The City Council has established a Standards Committee, which has independent representatives within its membership, to examine issues of misconduct by members.</w:t>
      </w:r>
    </w:p>
    <w:p w14:paraId="58D669D0" w14:textId="77777777" w:rsidR="00A6729D" w:rsidRDefault="00A6729D" w:rsidP="00A6729D">
      <w:pPr>
        <w:pStyle w:val="DefaultText"/>
        <w:tabs>
          <w:tab w:val="left" w:pos="709"/>
        </w:tabs>
      </w:pPr>
    </w:p>
    <w:p w14:paraId="34A632DF" w14:textId="77777777" w:rsidR="00A6729D" w:rsidRDefault="00A6729D" w:rsidP="00A6729D">
      <w:pPr>
        <w:pStyle w:val="DefaultText"/>
        <w:numPr>
          <w:ilvl w:val="1"/>
          <w:numId w:val="31"/>
        </w:numPr>
        <w:tabs>
          <w:tab w:val="clear" w:pos="360"/>
          <w:tab w:val="left" w:pos="709"/>
        </w:tabs>
        <w:ind w:left="709" w:hanging="709"/>
      </w:pPr>
      <w:r>
        <w:t xml:space="preserve">The City Council’s Audit Committee has included within its rules of governance a responsibility to review the effectiveness of internal audit including work in respect of fraud. </w:t>
      </w:r>
    </w:p>
    <w:p w14:paraId="66FA5479" w14:textId="77777777" w:rsidR="00A6729D" w:rsidRDefault="00A6729D" w:rsidP="00A6729D">
      <w:pPr>
        <w:pStyle w:val="DefaultText"/>
        <w:tabs>
          <w:tab w:val="left" w:pos="709"/>
        </w:tabs>
      </w:pPr>
    </w:p>
    <w:p w14:paraId="2C87A064" w14:textId="77777777" w:rsidR="00A6729D" w:rsidRDefault="00A6729D" w:rsidP="00A6729D">
      <w:pPr>
        <w:pStyle w:val="DefaultText"/>
        <w:numPr>
          <w:ilvl w:val="1"/>
          <w:numId w:val="31"/>
        </w:numPr>
        <w:tabs>
          <w:tab w:val="clear" w:pos="360"/>
          <w:tab w:val="left" w:pos="709"/>
        </w:tabs>
        <w:ind w:left="709" w:hanging="709"/>
      </w:pPr>
      <w:r w:rsidRPr="00AF012E">
        <w:t>The Local Government Act 2000 requires</w:t>
      </w:r>
      <w:r>
        <w:t xml:space="preserve"> all members to give a written undertaking to comply with the Code of Conduct, if they are to remain on the Council.</w:t>
      </w:r>
    </w:p>
    <w:p w14:paraId="6A20EE86" w14:textId="77777777" w:rsidR="00A6729D" w:rsidRDefault="00A6729D" w:rsidP="00A6729D">
      <w:pPr>
        <w:pStyle w:val="DefaultText"/>
        <w:tabs>
          <w:tab w:val="left" w:pos="709"/>
        </w:tabs>
        <w:rPr>
          <w:b/>
        </w:rPr>
      </w:pPr>
      <w:bookmarkStart w:id="6" w:name="InternalControl"/>
    </w:p>
    <w:p w14:paraId="0C6B6E7D" w14:textId="77777777" w:rsidR="00A6729D" w:rsidRPr="00566D12" w:rsidRDefault="00A6729D" w:rsidP="00A6729D">
      <w:pPr>
        <w:pStyle w:val="DefaultText"/>
        <w:tabs>
          <w:tab w:val="left" w:pos="709"/>
        </w:tabs>
      </w:pPr>
      <w:r>
        <w:rPr>
          <w:b/>
        </w:rPr>
        <w:tab/>
      </w:r>
      <w:r w:rsidRPr="00600474">
        <w:rPr>
          <w:b/>
        </w:rPr>
        <w:t>Internal Control Systems</w:t>
      </w:r>
      <w:bookmarkEnd w:id="6"/>
    </w:p>
    <w:p w14:paraId="107A62CB" w14:textId="77777777" w:rsidR="00A6729D" w:rsidRDefault="00A6729D" w:rsidP="00A6729D">
      <w:pPr>
        <w:pStyle w:val="DefaultText"/>
        <w:tabs>
          <w:tab w:val="left" w:pos="709"/>
        </w:tabs>
      </w:pPr>
    </w:p>
    <w:p w14:paraId="422CADC2" w14:textId="77777777" w:rsidR="00A6729D" w:rsidRDefault="00A6729D" w:rsidP="00A6729D">
      <w:pPr>
        <w:pStyle w:val="DefaultText"/>
        <w:numPr>
          <w:ilvl w:val="1"/>
          <w:numId w:val="31"/>
        </w:numPr>
        <w:tabs>
          <w:tab w:val="clear" w:pos="360"/>
          <w:tab w:val="left" w:pos="709"/>
        </w:tabs>
        <w:ind w:left="709" w:hanging="709"/>
      </w:pPr>
      <w:r>
        <w:t xml:space="preserve">The City Council has Financial Regulations &amp; Standing Orders, Accounting Procedures, and various rules and Codes of Conduct in place. Employees are obliged to comply with these requirements when dealing with City Council matters.  </w:t>
      </w:r>
    </w:p>
    <w:p w14:paraId="4712C52A" w14:textId="77777777" w:rsidR="00A6729D" w:rsidRPr="00B27B41" w:rsidRDefault="00A6729D" w:rsidP="00A6729D">
      <w:pPr>
        <w:pStyle w:val="DefaultText"/>
        <w:tabs>
          <w:tab w:val="left" w:pos="709"/>
        </w:tabs>
        <w:rPr>
          <w:rFonts w:cs="Arial"/>
        </w:rPr>
      </w:pPr>
    </w:p>
    <w:p w14:paraId="3622C65B" w14:textId="77777777" w:rsidR="00A6729D" w:rsidRPr="00C01866" w:rsidRDefault="00A6729D" w:rsidP="00A6729D">
      <w:pPr>
        <w:pStyle w:val="DefaultText"/>
        <w:numPr>
          <w:ilvl w:val="1"/>
          <w:numId w:val="31"/>
        </w:numPr>
        <w:tabs>
          <w:tab w:val="clear" w:pos="360"/>
          <w:tab w:val="left" w:pos="709"/>
        </w:tabs>
        <w:ind w:left="709" w:hanging="709"/>
        <w:rPr>
          <w:rFonts w:cs="Arial"/>
        </w:rPr>
      </w:pPr>
      <w:r w:rsidRPr="003B495A">
        <w:rPr>
          <w:rFonts w:cs="Arial"/>
        </w:rPr>
        <w:t xml:space="preserve">The </w:t>
      </w:r>
      <w:r w:rsidR="00600474">
        <w:rPr>
          <w:rFonts w:cs="Arial"/>
        </w:rPr>
        <w:t>Director of Council Management</w:t>
      </w:r>
      <w:r w:rsidRPr="00C01866">
        <w:rPr>
          <w:rFonts w:cs="Arial"/>
        </w:rPr>
        <w:t xml:space="preserve"> has a statutory responsibility under Section 151 of the Local Government Act 1972, to ensure proper arrangements are made for the City Council's financial affairs.  In addition, under the Accounts and Audit </w:t>
      </w:r>
      <w:r>
        <w:rPr>
          <w:rFonts w:cs="Arial"/>
        </w:rPr>
        <w:t xml:space="preserve">(England) </w:t>
      </w:r>
      <w:r w:rsidRPr="00C01866">
        <w:rPr>
          <w:rFonts w:cs="Arial"/>
        </w:rPr>
        <w:t xml:space="preserve">Regulations </w:t>
      </w:r>
      <w:r>
        <w:rPr>
          <w:rFonts w:cs="Arial"/>
        </w:rPr>
        <w:t>2011</w:t>
      </w:r>
      <w:r w:rsidRPr="00C01866">
        <w:rPr>
          <w:rFonts w:cs="Arial"/>
        </w:rPr>
        <w:t>, the Council is required to maintain an adequate and effective internal audit of its financial records and systems of internal control.</w:t>
      </w:r>
    </w:p>
    <w:p w14:paraId="6F2072B0" w14:textId="77777777" w:rsidR="00A6729D" w:rsidRPr="00C01866" w:rsidRDefault="00A6729D" w:rsidP="00A6729D">
      <w:pPr>
        <w:pStyle w:val="DefaultText"/>
        <w:tabs>
          <w:tab w:val="left" w:pos="709"/>
        </w:tabs>
        <w:rPr>
          <w:rFonts w:cs="Arial"/>
        </w:rPr>
      </w:pPr>
    </w:p>
    <w:p w14:paraId="4ADCBDC7" w14:textId="77777777" w:rsidR="00A6729D" w:rsidRDefault="00A6729D" w:rsidP="00A6729D">
      <w:pPr>
        <w:pStyle w:val="DefaultText"/>
        <w:numPr>
          <w:ilvl w:val="1"/>
          <w:numId w:val="31"/>
        </w:numPr>
        <w:tabs>
          <w:tab w:val="clear" w:pos="360"/>
          <w:tab w:val="left" w:pos="709"/>
        </w:tabs>
        <w:ind w:left="709" w:hanging="709"/>
        <w:rPr>
          <w:rFonts w:cs="Arial"/>
        </w:rPr>
      </w:pPr>
      <w:r w:rsidRPr="00C01866">
        <w:rPr>
          <w:rFonts w:cs="Arial"/>
        </w:rPr>
        <w:t>The City Council has sound financial systems and procedures, which incorporate efficient and effective internal controls.  For instance</w:t>
      </w:r>
      <w:r>
        <w:rPr>
          <w:rFonts w:cs="Arial"/>
        </w:rPr>
        <w:t>,</w:t>
      </w:r>
      <w:r w:rsidRPr="00C01866">
        <w:rPr>
          <w:rFonts w:cs="Arial"/>
        </w:rPr>
        <w:t xml:space="preserve"> "separation of duties" is considered a fundamental</w:t>
      </w:r>
      <w:r w:rsidRPr="00B27B41">
        <w:rPr>
          <w:rFonts w:cs="Arial"/>
        </w:rPr>
        <w:t xml:space="preserve"> control in such systems, especially when involving significant transactions.  </w:t>
      </w:r>
      <w:r w:rsidRPr="003B495A">
        <w:rPr>
          <w:rFonts w:cs="Arial"/>
        </w:rPr>
        <w:t>Directors are responsible for maintaining effective internal controls including the prevention</w:t>
      </w:r>
      <w:r w:rsidRPr="00B27B41">
        <w:rPr>
          <w:rFonts w:cs="Arial"/>
        </w:rPr>
        <w:t xml:space="preserve"> and detection of fraud and other illegal acts. </w:t>
      </w:r>
      <w:r w:rsidRPr="00B27B41">
        <w:rPr>
          <w:rFonts w:cs="Arial"/>
          <w:b/>
        </w:rPr>
        <w:t xml:space="preserve"> </w:t>
      </w:r>
      <w:r w:rsidRPr="00B27B41">
        <w:rPr>
          <w:rFonts w:cs="Arial"/>
        </w:rPr>
        <w:t>Birmingham Audit will monitor and report upon these controls.</w:t>
      </w:r>
    </w:p>
    <w:p w14:paraId="11694E3E" w14:textId="77777777" w:rsidR="00FE501E" w:rsidRDefault="00FE501E" w:rsidP="00FE501E">
      <w:pPr>
        <w:pStyle w:val="ListParagraph"/>
        <w:rPr>
          <w:rFonts w:cs="Arial"/>
        </w:rPr>
      </w:pPr>
    </w:p>
    <w:p w14:paraId="3C061782" w14:textId="77777777" w:rsidR="00A6729D" w:rsidRPr="00566D12" w:rsidRDefault="00A6729D" w:rsidP="00A6729D">
      <w:pPr>
        <w:ind w:firstLine="709"/>
        <w:jc w:val="both"/>
        <w:rPr>
          <w:b/>
        </w:rPr>
      </w:pPr>
      <w:bookmarkStart w:id="7" w:name="Workingwithothers"/>
      <w:r w:rsidRPr="00FE501E">
        <w:rPr>
          <w:b/>
        </w:rPr>
        <w:t>Working with Others</w:t>
      </w:r>
      <w:bookmarkEnd w:id="7"/>
    </w:p>
    <w:p w14:paraId="50C0B217" w14:textId="77777777" w:rsidR="00A6729D" w:rsidRDefault="00A6729D" w:rsidP="00A6729D">
      <w:pPr>
        <w:pStyle w:val="DefaultText"/>
        <w:tabs>
          <w:tab w:val="left" w:pos="709"/>
        </w:tabs>
        <w:rPr>
          <w:rFonts w:cs="Arial"/>
        </w:rPr>
      </w:pPr>
    </w:p>
    <w:p w14:paraId="0B7CEA5C" w14:textId="77777777" w:rsidR="00A6729D" w:rsidRDefault="00A6729D" w:rsidP="00A6729D">
      <w:pPr>
        <w:pStyle w:val="DefaultText"/>
        <w:numPr>
          <w:ilvl w:val="1"/>
          <w:numId w:val="31"/>
        </w:numPr>
        <w:tabs>
          <w:tab w:val="clear" w:pos="360"/>
          <w:tab w:val="left" w:pos="709"/>
        </w:tabs>
        <w:ind w:left="709" w:hanging="709"/>
        <w:rPr>
          <w:rFonts w:cs="Arial"/>
        </w:rPr>
      </w:pPr>
      <w:r w:rsidRPr="004B02FD">
        <w:rPr>
          <w:rFonts w:cs="Arial"/>
        </w:rPr>
        <w:t>There are a variety of arrangements in place, which assist and support the regular exchange of information between Birmingham City Council and other Local Authorities and Agencies, for the purpose of preventing and detecting fraud.   These involve National, Regional and Local Networks of Investigators</w:t>
      </w:r>
      <w:r>
        <w:rPr>
          <w:rFonts w:cs="Arial"/>
        </w:rPr>
        <w:t>.</w:t>
      </w:r>
      <w:r w:rsidRPr="004B02FD">
        <w:rPr>
          <w:rFonts w:cs="Arial"/>
        </w:rPr>
        <w:t xml:space="preserve"> </w:t>
      </w:r>
    </w:p>
    <w:p w14:paraId="52378245" w14:textId="77777777" w:rsidR="00A6729D" w:rsidRPr="004B02FD" w:rsidRDefault="00A6729D" w:rsidP="00A6729D">
      <w:pPr>
        <w:pStyle w:val="DefaultText"/>
        <w:tabs>
          <w:tab w:val="left" w:pos="709"/>
        </w:tabs>
        <w:rPr>
          <w:rFonts w:cs="Arial"/>
        </w:rPr>
      </w:pPr>
    </w:p>
    <w:p w14:paraId="368D6968" w14:textId="77777777" w:rsidR="00A6729D" w:rsidRPr="00B27B41" w:rsidRDefault="00A6729D" w:rsidP="00A6729D">
      <w:pPr>
        <w:pStyle w:val="DefaultText"/>
        <w:numPr>
          <w:ilvl w:val="1"/>
          <w:numId w:val="31"/>
        </w:numPr>
        <w:tabs>
          <w:tab w:val="clear" w:pos="360"/>
          <w:tab w:val="left" w:pos="709"/>
        </w:tabs>
        <w:ind w:left="709" w:hanging="709"/>
        <w:rPr>
          <w:rFonts w:cs="Arial"/>
        </w:rPr>
      </w:pPr>
      <w:r w:rsidRPr="00B27B41">
        <w:rPr>
          <w:rFonts w:cs="Arial"/>
        </w:rPr>
        <w:t xml:space="preserve">Birmingham City Council is a member of the National Anti-Fraud Network (NAFN). NAFN </w:t>
      </w:r>
      <w:r w:rsidRPr="00E82194">
        <w:rPr>
          <w:rFonts w:cs="Arial"/>
        </w:rPr>
        <w:t xml:space="preserve">provides access to information relating to fraud within the public sector. Fraud intelligence is collated and circulated to NAFN members, and </w:t>
      </w:r>
      <w:r>
        <w:rPr>
          <w:rFonts w:cs="Arial"/>
        </w:rPr>
        <w:t xml:space="preserve">an information service is provided to </w:t>
      </w:r>
      <w:r w:rsidRPr="00E82194">
        <w:rPr>
          <w:rFonts w:cs="Arial"/>
        </w:rPr>
        <w:t>assist in the more effective investigation of fraud</w:t>
      </w:r>
      <w:r>
        <w:rPr>
          <w:rFonts w:cs="Arial"/>
        </w:rPr>
        <w:t xml:space="preserve">. </w:t>
      </w:r>
      <w:r w:rsidRPr="00E82194">
        <w:rPr>
          <w:rFonts w:cs="Arial"/>
        </w:rPr>
        <w:t xml:space="preserve">  </w:t>
      </w:r>
      <w:r>
        <w:rPr>
          <w:rFonts w:cs="Arial"/>
        </w:rPr>
        <w:t>Birmingham Audit</w:t>
      </w:r>
      <w:r w:rsidRPr="00E82194">
        <w:rPr>
          <w:rFonts w:cs="Arial"/>
        </w:rPr>
        <w:t xml:space="preserve"> make</w:t>
      </w:r>
      <w:r>
        <w:rPr>
          <w:rFonts w:cs="Arial"/>
        </w:rPr>
        <w:t>s</w:t>
      </w:r>
      <w:r w:rsidRPr="00E82194">
        <w:rPr>
          <w:rFonts w:cs="Arial"/>
        </w:rPr>
        <w:t xml:space="preserve"> extensive use of these services.</w:t>
      </w:r>
    </w:p>
    <w:p w14:paraId="6A119A8A" w14:textId="77777777" w:rsidR="00A6729D" w:rsidRPr="006B41C1" w:rsidRDefault="00A6729D" w:rsidP="00A6729D">
      <w:pPr>
        <w:pStyle w:val="DefaultText"/>
        <w:tabs>
          <w:tab w:val="left" w:pos="709"/>
        </w:tabs>
        <w:ind w:left="709"/>
      </w:pPr>
    </w:p>
    <w:p w14:paraId="40627F38" w14:textId="77777777" w:rsidR="00A6729D" w:rsidRDefault="00A6729D" w:rsidP="00A6729D">
      <w:pPr>
        <w:pStyle w:val="DefaultText"/>
        <w:numPr>
          <w:ilvl w:val="1"/>
          <w:numId w:val="31"/>
        </w:numPr>
        <w:tabs>
          <w:tab w:val="clear" w:pos="360"/>
          <w:tab w:val="left" w:pos="709"/>
        </w:tabs>
        <w:ind w:left="709" w:hanging="709"/>
      </w:pPr>
      <w:r w:rsidRPr="00B27B41">
        <w:rPr>
          <w:rFonts w:cs="Arial"/>
        </w:rPr>
        <w:t xml:space="preserve">As technologies develop, there is an ever increasing need to take advantage of the processing and analysis of data stored </w:t>
      </w:r>
      <w:r w:rsidRPr="00E82194">
        <w:rPr>
          <w:rFonts w:cs="Arial"/>
        </w:rPr>
        <w:t>throughout Birmingham City Council and</w:t>
      </w:r>
      <w:r w:rsidRPr="00E82194">
        <w:t xml:space="preserve"> beyond. This enables information and intelligence to be generated, which is a </w:t>
      </w:r>
      <w:proofErr w:type="spellStart"/>
      <w:r w:rsidRPr="00E82194">
        <w:t>recognised</w:t>
      </w:r>
      <w:proofErr w:type="spellEnd"/>
      <w:r w:rsidRPr="00E82194">
        <w:t xml:space="preserve"> means of preventing fraud and corruption.</w:t>
      </w:r>
      <w:r>
        <w:rPr>
          <w:rFonts w:cs="Arial"/>
        </w:rPr>
        <w:t xml:space="preserve">  </w:t>
      </w:r>
      <w:r>
        <w:t xml:space="preserve">Birmingham Audit has a data warehouse facility which enables </w:t>
      </w:r>
      <w:r w:rsidRPr="00B37502">
        <w:t>data matching</w:t>
      </w:r>
      <w:r w:rsidRPr="000E1C25">
        <w:t xml:space="preserve">, </w:t>
      </w:r>
      <w:r w:rsidRPr="000E1C25">
        <w:lastRenderedPageBreak/>
        <w:t>data mining and</w:t>
      </w:r>
      <w:r>
        <w:t xml:space="preserve"> new and innovative ways of carrying out other audit functions. Access to the data warehouse has been extended to some frontline services to provide them with the facility to check information provided on application forms for Council services. This is </w:t>
      </w:r>
      <w:proofErr w:type="spellStart"/>
      <w:r>
        <w:t>recognised</w:t>
      </w:r>
      <w:proofErr w:type="spellEnd"/>
      <w:r>
        <w:t xml:space="preserve"> as an </w:t>
      </w:r>
      <w:r w:rsidRPr="004F1E11">
        <w:t xml:space="preserve">important tool in the prevention and detection of fraud. </w:t>
      </w:r>
      <w:r>
        <w:t>All data matching is carried out within the requirements of legislation and the Information Commissioner.</w:t>
      </w:r>
    </w:p>
    <w:p w14:paraId="1DB74E14" w14:textId="77777777" w:rsidR="00A6729D" w:rsidRDefault="00A6729D" w:rsidP="00A6729D">
      <w:pPr>
        <w:pStyle w:val="DefaultText"/>
        <w:tabs>
          <w:tab w:val="left" w:pos="709"/>
        </w:tabs>
      </w:pPr>
    </w:p>
    <w:p w14:paraId="1C3B1ABA" w14:textId="77777777" w:rsidR="00A6729D" w:rsidRPr="00162038" w:rsidRDefault="00A6729D" w:rsidP="00A6729D">
      <w:pPr>
        <w:pStyle w:val="DefaultText"/>
        <w:numPr>
          <w:ilvl w:val="1"/>
          <w:numId w:val="31"/>
        </w:numPr>
        <w:tabs>
          <w:tab w:val="clear" w:pos="360"/>
          <w:tab w:val="left" w:pos="709"/>
        </w:tabs>
        <w:ind w:left="709" w:hanging="709"/>
        <w:rPr>
          <w:rFonts w:cs="Arial"/>
        </w:rPr>
      </w:pPr>
      <w:r>
        <w:t xml:space="preserve">Birmingham City Council has a Fraud Hotline (0121 303 4130) to allow members of the public to report individuals who are suspected of </w:t>
      </w:r>
      <w:r w:rsidRPr="00616CDF">
        <w:t xml:space="preserve">committing fraud. There are </w:t>
      </w:r>
      <w:proofErr w:type="gramStart"/>
      <w:r w:rsidRPr="00616CDF">
        <w:t>a number of</w:t>
      </w:r>
      <w:proofErr w:type="gramEnd"/>
      <w:r w:rsidRPr="00616CDF">
        <w:t xml:space="preserve"> ways in which Birmingham Audit can be contacted to report concerns of fraud and corruption, all of which are outlined in the Fraud and Corruption Response Plan.</w:t>
      </w:r>
    </w:p>
    <w:p w14:paraId="227D13A9" w14:textId="77777777" w:rsidR="00A6729D" w:rsidRDefault="00A6729D" w:rsidP="00A6729D">
      <w:pPr>
        <w:pStyle w:val="DefaultText"/>
        <w:tabs>
          <w:tab w:val="left" w:pos="709"/>
        </w:tabs>
      </w:pPr>
    </w:p>
    <w:p w14:paraId="3367F5D0" w14:textId="77777777" w:rsidR="00A6729D" w:rsidRDefault="00A6729D" w:rsidP="00A6729D">
      <w:pPr>
        <w:pStyle w:val="DefaultText"/>
        <w:tabs>
          <w:tab w:val="num" w:pos="720"/>
        </w:tabs>
        <w:ind w:left="720" w:hanging="720"/>
        <w:rPr>
          <w:b/>
        </w:rPr>
      </w:pPr>
      <w:r>
        <w:rPr>
          <w:b/>
        </w:rPr>
        <w:t>5.</w:t>
      </w:r>
      <w:r>
        <w:rPr>
          <w:b/>
        </w:rPr>
        <w:tab/>
      </w:r>
      <w:bookmarkStart w:id="8" w:name="DetectionandPrevention"/>
      <w:r w:rsidRPr="00FE501E">
        <w:rPr>
          <w:b/>
        </w:rPr>
        <w:t>Detection and Investigation</w:t>
      </w:r>
      <w:bookmarkEnd w:id="8"/>
    </w:p>
    <w:p w14:paraId="364E07FA" w14:textId="77777777" w:rsidR="00A6729D" w:rsidRDefault="00A6729D" w:rsidP="00A6729D">
      <w:pPr>
        <w:pStyle w:val="DefaultText"/>
        <w:ind w:left="720" w:hanging="720"/>
      </w:pPr>
    </w:p>
    <w:p w14:paraId="6A94CC5F" w14:textId="77777777" w:rsidR="00A6729D" w:rsidRDefault="00A6729D" w:rsidP="00A6729D">
      <w:pPr>
        <w:pStyle w:val="DefaultText"/>
        <w:numPr>
          <w:ilvl w:val="1"/>
          <w:numId w:val="32"/>
        </w:numPr>
        <w:tabs>
          <w:tab w:val="clear" w:pos="360"/>
          <w:tab w:val="num" w:pos="709"/>
        </w:tabs>
        <w:ind w:left="709" w:hanging="709"/>
      </w:pPr>
      <w:r>
        <w:t>It is the responsibility of Directors and managers to maintain good control systems and procedures, and to ensure that all employees comply with the instructions contained therein.</w:t>
      </w:r>
    </w:p>
    <w:p w14:paraId="69714E72" w14:textId="77777777" w:rsidR="00A6729D" w:rsidRDefault="00A6729D" w:rsidP="00A6729D">
      <w:pPr>
        <w:pStyle w:val="DefaultText"/>
      </w:pPr>
    </w:p>
    <w:p w14:paraId="3ADB67DF" w14:textId="77777777" w:rsidR="00A6729D" w:rsidRDefault="00A6729D" w:rsidP="00A6729D">
      <w:pPr>
        <w:pStyle w:val="DefaultText"/>
        <w:numPr>
          <w:ilvl w:val="1"/>
          <w:numId w:val="32"/>
        </w:numPr>
        <w:tabs>
          <w:tab w:val="clear" w:pos="360"/>
          <w:tab w:val="num" w:pos="709"/>
        </w:tabs>
        <w:ind w:left="709" w:hanging="709"/>
      </w:pPr>
      <w:r>
        <w:t>Investigations are carried out in response to referrals of potential fraud. In addition, proactive exercises target service areas identified as being at a high risk from fraud. Data from different sources available within the City Council is matched as an effective way to identify potential fraud and error. This is done in compliance with Birmingham City Council’s Data Matching Policy.</w:t>
      </w:r>
    </w:p>
    <w:p w14:paraId="0E2CA48A" w14:textId="77777777" w:rsidR="00A6729D" w:rsidRDefault="00A6729D" w:rsidP="00A6729D">
      <w:pPr>
        <w:pStyle w:val="DefaultText"/>
      </w:pPr>
    </w:p>
    <w:p w14:paraId="61B10365" w14:textId="77777777" w:rsidR="00A6729D" w:rsidRDefault="00A6729D" w:rsidP="003D1F4D">
      <w:pPr>
        <w:pStyle w:val="DefaultText"/>
        <w:numPr>
          <w:ilvl w:val="1"/>
          <w:numId w:val="32"/>
        </w:numPr>
        <w:tabs>
          <w:tab w:val="clear" w:pos="360"/>
          <w:tab w:val="num" w:pos="709"/>
        </w:tabs>
        <w:ind w:left="709" w:hanging="709"/>
      </w:pPr>
      <w:r w:rsidRPr="002A70D2">
        <w:t xml:space="preserve">Directorates must report to Birmingham Audit all suspected irregularities which could be instances of fraud.  This is essential to our approach to fraud and corruption and ensures: </w:t>
      </w:r>
    </w:p>
    <w:p w14:paraId="5EDC1B8C" w14:textId="77777777" w:rsidR="00980296" w:rsidRDefault="00980296" w:rsidP="00980296">
      <w:pPr>
        <w:pStyle w:val="DefaultText"/>
      </w:pPr>
    </w:p>
    <w:p w14:paraId="3D19AC3E" w14:textId="77777777" w:rsidR="00A6729D" w:rsidRDefault="00A6729D" w:rsidP="00A6729D">
      <w:pPr>
        <w:pStyle w:val="Bullet1"/>
        <w:numPr>
          <w:ilvl w:val="0"/>
          <w:numId w:val="30"/>
        </w:numPr>
        <w:tabs>
          <w:tab w:val="left" w:pos="1170"/>
          <w:tab w:val="left" w:pos="2160"/>
          <w:tab w:val="left" w:pos="2880"/>
          <w:tab w:val="left" w:pos="3600"/>
          <w:tab w:val="left" w:pos="4320"/>
          <w:tab w:val="left" w:pos="5040"/>
          <w:tab w:val="left" w:pos="5760"/>
          <w:tab w:val="left" w:pos="6480"/>
          <w:tab w:val="left" w:pos="7200"/>
          <w:tab w:val="left" w:pos="7920"/>
          <w:tab w:val="left" w:pos="8640"/>
        </w:tabs>
        <w:ind w:left="709" w:firstLine="0"/>
        <w:jc w:val="both"/>
        <w:rPr>
          <w:rFonts w:ascii="Arial" w:hAnsi="Arial"/>
        </w:rPr>
      </w:pPr>
      <w:r>
        <w:rPr>
          <w:rFonts w:ascii="Arial" w:hAnsi="Arial"/>
        </w:rPr>
        <w:t>consistent treatment of information regarding fraud and corruption</w:t>
      </w:r>
    </w:p>
    <w:p w14:paraId="1CF18CF5" w14:textId="77777777" w:rsidR="00A6729D" w:rsidRDefault="00A6729D" w:rsidP="00A6729D">
      <w:pPr>
        <w:pStyle w:val="Bullet1"/>
        <w:numPr>
          <w:ilvl w:val="0"/>
          <w:numId w:val="30"/>
        </w:numPr>
        <w:tabs>
          <w:tab w:val="left" w:pos="1170"/>
          <w:tab w:val="left" w:pos="2160"/>
          <w:tab w:val="left" w:pos="2880"/>
          <w:tab w:val="left" w:pos="3600"/>
          <w:tab w:val="left" w:pos="4320"/>
          <w:tab w:val="left" w:pos="5040"/>
          <w:tab w:val="left" w:pos="5760"/>
          <w:tab w:val="left" w:pos="6480"/>
          <w:tab w:val="left" w:pos="7200"/>
          <w:tab w:val="left" w:pos="7920"/>
          <w:tab w:val="left" w:pos="8640"/>
        </w:tabs>
        <w:ind w:left="709" w:firstLine="0"/>
        <w:jc w:val="both"/>
        <w:rPr>
          <w:rFonts w:ascii="Arial" w:hAnsi="Arial"/>
        </w:rPr>
      </w:pPr>
      <w:r>
        <w:rPr>
          <w:rFonts w:ascii="Arial" w:hAnsi="Arial"/>
        </w:rPr>
        <w:t>proper investigation by an independent and experienced audit team</w:t>
      </w:r>
    </w:p>
    <w:p w14:paraId="79B962F3" w14:textId="77777777" w:rsidR="00A6729D" w:rsidRDefault="00A6729D" w:rsidP="00A6729D">
      <w:pPr>
        <w:pStyle w:val="Bullet1"/>
        <w:numPr>
          <w:ilvl w:val="0"/>
          <w:numId w:val="30"/>
        </w:numPr>
        <w:tabs>
          <w:tab w:val="left" w:pos="1170"/>
          <w:tab w:val="left" w:pos="2160"/>
          <w:tab w:val="left" w:pos="2880"/>
          <w:tab w:val="left" w:pos="3600"/>
          <w:tab w:val="left" w:pos="4320"/>
          <w:tab w:val="left" w:pos="5040"/>
          <w:tab w:val="left" w:pos="5760"/>
          <w:tab w:val="left" w:pos="6480"/>
          <w:tab w:val="left" w:pos="7200"/>
          <w:tab w:val="left" w:pos="7920"/>
          <w:tab w:val="left" w:pos="8640"/>
        </w:tabs>
        <w:ind w:left="709" w:firstLine="0"/>
        <w:jc w:val="both"/>
        <w:rPr>
          <w:rFonts w:ascii="Arial" w:hAnsi="Arial"/>
        </w:rPr>
      </w:pPr>
      <w:r>
        <w:rPr>
          <w:rFonts w:ascii="Arial" w:hAnsi="Arial"/>
        </w:rPr>
        <w:t>the optimum protection of Birmingham City Council's interests</w:t>
      </w:r>
    </w:p>
    <w:p w14:paraId="5815FD36" w14:textId="77777777" w:rsidR="00A6729D" w:rsidRDefault="00A6729D" w:rsidP="00A6729D">
      <w:pPr>
        <w:pStyle w:val="Bullet1"/>
        <w:tabs>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5E9FE10C" w14:textId="77777777" w:rsidR="00A6729D" w:rsidRDefault="00A6729D" w:rsidP="00A6729D">
      <w:pPr>
        <w:pStyle w:val="DefaultText"/>
        <w:ind w:firstLine="709"/>
      </w:pPr>
      <w:r>
        <w:t>Where appropriate, service areas must:</w:t>
      </w:r>
    </w:p>
    <w:p w14:paraId="368980CC" w14:textId="77777777" w:rsidR="00A6729D" w:rsidRDefault="00A6729D" w:rsidP="00A6729D">
      <w:pPr>
        <w:pStyle w:val="DefaultText"/>
      </w:pPr>
    </w:p>
    <w:p w14:paraId="541EDA1D" w14:textId="77777777" w:rsidR="00A6729D" w:rsidRDefault="00A6729D" w:rsidP="00A6729D">
      <w:pPr>
        <w:pStyle w:val="Bullet1"/>
        <w:numPr>
          <w:ilvl w:val="0"/>
          <w:numId w:val="27"/>
        </w:numPr>
        <w:tabs>
          <w:tab w:val="clear" w:pos="360"/>
          <w:tab w:val="num" w:pos="1080"/>
          <w:tab w:val="left" w:pos="1170"/>
          <w:tab w:val="left" w:pos="2160"/>
          <w:tab w:val="left" w:pos="2880"/>
          <w:tab w:val="left" w:pos="3600"/>
          <w:tab w:val="left" w:pos="4320"/>
          <w:tab w:val="left" w:pos="5040"/>
          <w:tab w:val="left" w:pos="5760"/>
          <w:tab w:val="left" w:pos="6480"/>
          <w:tab w:val="left" w:pos="7200"/>
          <w:tab w:val="left" w:pos="7920"/>
          <w:tab w:val="left" w:pos="8640"/>
        </w:tabs>
        <w:ind w:left="680" w:firstLine="0"/>
        <w:jc w:val="both"/>
        <w:rPr>
          <w:rFonts w:ascii="Arial" w:hAnsi="Arial"/>
        </w:rPr>
      </w:pPr>
      <w:r>
        <w:rPr>
          <w:rFonts w:ascii="Arial" w:hAnsi="Arial"/>
        </w:rPr>
        <w:t xml:space="preserve">report allegations swiftly and follow the guidance provided </w:t>
      </w:r>
    </w:p>
    <w:p w14:paraId="3EA279BB" w14:textId="77777777" w:rsidR="00A6729D" w:rsidRDefault="00A6729D" w:rsidP="00A6729D">
      <w:pPr>
        <w:pStyle w:val="Bullet1"/>
        <w:numPr>
          <w:ilvl w:val="0"/>
          <w:numId w:val="27"/>
        </w:numPr>
        <w:tabs>
          <w:tab w:val="clear" w:pos="360"/>
          <w:tab w:val="num" w:pos="1080"/>
          <w:tab w:val="left" w:pos="1170"/>
          <w:tab w:val="left" w:pos="2160"/>
          <w:tab w:val="left" w:pos="2880"/>
          <w:tab w:val="left" w:pos="3600"/>
          <w:tab w:val="left" w:pos="4320"/>
          <w:tab w:val="left" w:pos="5040"/>
          <w:tab w:val="left" w:pos="5760"/>
          <w:tab w:val="left" w:pos="6480"/>
          <w:tab w:val="left" w:pos="7200"/>
          <w:tab w:val="left" w:pos="7920"/>
          <w:tab w:val="left" w:pos="8640"/>
        </w:tabs>
        <w:ind w:left="680" w:firstLine="0"/>
        <w:jc w:val="both"/>
        <w:rPr>
          <w:rFonts w:ascii="Arial" w:hAnsi="Arial"/>
        </w:rPr>
      </w:pPr>
      <w:r>
        <w:rPr>
          <w:rFonts w:ascii="Arial" w:hAnsi="Arial"/>
        </w:rPr>
        <w:t>where appropriate, contact other agencies, e.g. Police</w:t>
      </w:r>
    </w:p>
    <w:p w14:paraId="7A24C3B0" w14:textId="77777777" w:rsidR="00A6729D" w:rsidRDefault="00A6729D" w:rsidP="00980296">
      <w:pPr>
        <w:pStyle w:val="Bullet1"/>
        <w:numPr>
          <w:ilvl w:val="0"/>
          <w:numId w:val="27"/>
        </w:numPr>
        <w:tabs>
          <w:tab w:val="clear" w:pos="360"/>
          <w:tab w:val="num" w:pos="1080"/>
          <w:tab w:val="left" w:pos="1170"/>
          <w:tab w:val="left" w:pos="2160"/>
          <w:tab w:val="left" w:pos="2880"/>
          <w:tab w:val="left" w:pos="3600"/>
          <w:tab w:val="left" w:pos="4320"/>
          <w:tab w:val="left" w:pos="5040"/>
          <w:tab w:val="left" w:pos="5760"/>
          <w:tab w:val="left" w:pos="6480"/>
          <w:tab w:val="left" w:pos="7200"/>
          <w:tab w:val="left" w:pos="7920"/>
          <w:tab w:val="left" w:pos="8640"/>
        </w:tabs>
        <w:ind w:left="1134" w:hanging="454"/>
        <w:jc w:val="both"/>
        <w:rPr>
          <w:rFonts w:ascii="Arial" w:hAnsi="Arial"/>
        </w:rPr>
      </w:pPr>
      <w:r>
        <w:rPr>
          <w:rFonts w:ascii="Arial" w:hAnsi="Arial"/>
        </w:rPr>
        <w:t>report to senior management, and where appropriate, support Birmingham City   Council's disciplinary procedures</w:t>
      </w:r>
    </w:p>
    <w:p w14:paraId="6F741F16" w14:textId="77777777" w:rsidR="00A6729D" w:rsidRDefault="00A6729D" w:rsidP="00A6729D">
      <w:pPr>
        <w:pStyle w:val="DefaultText"/>
      </w:pPr>
    </w:p>
    <w:p w14:paraId="54D97B6A" w14:textId="77777777" w:rsidR="00A6729D" w:rsidRDefault="00A6729D" w:rsidP="00A6729D">
      <w:pPr>
        <w:pStyle w:val="DefaultText"/>
        <w:numPr>
          <w:ilvl w:val="1"/>
          <w:numId w:val="32"/>
        </w:numPr>
        <w:tabs>
          <w:tab w:val="clear" w:pos="360"/>
          <w:tab w:val="num" w:pos="709"/>
        </w:tabs>
        <w:ind w:left="709" w:hanging="709"/>
      </w:pPr>
      <w:r>
        <w:t>When information relating to potentia</w:t>
      </w:r>
      <w:r w:rsidRPr="00C01866">
        <w:t>l fraud or corruption is obtained, it is reviewed and subject to a risk assessment. Some referrals do not warrant further investigation whilst others may be better dealt with as management issues; or a ful</w:t>
      </w:r>
      <w:r>
        <w:t xml:space="preserve">l investigation may be needed. </w:t>
      </w:r>
    </w:p>
    <w:p w14:paraId="3660650E" w14:textId="77777777" w:rsidR="00A6729D" w:rsidRDefault="00A6729D" w:rsidP="00A6729D">
      <w:pPr>
        <w:pStyle w:val="DefaultText"/>
      </w:pPr>
    </w:p>
    <w:p w14:paraId="2B1191DE" w14:textId="77777777" w:rsidR="00A6729D" w:rsidRDefault="00A6729D" w:rsidP="00A6729D">
      <w:pPr>
        <w:pStyle w:val="DefaultText"/>
        <w:numPr>
          <w:ilvl w:val="1"/>
          <w:numId w:val="32"/>
        </w:numPr>
        <w:tabs>
          <w:tab w:val="clear" w:pos="360"/>
          <w:tab w:val="num" w:pos="709"/>
        </w:tabs>
        <w:ind w:left="709" w:hanging="709"/>
      </w:pPr>
      <w:r>
        <w:t>Depending on the nature and anticipated extent of the information obtained, Birmingham Audit will normally work closely with:</w:t>
      </w:r>
    </w:p>
    <w:p w14:paraId="5C15CBF0" w14:textId="77777777" w:rsidR="00A6729D" w:rsidRDefault="00A6729D" w:rsidP="00A6729D">
      <w:pPr>
        <w:pStyle w:val="DefaultText"/>
      </w:pPr>
    </w:p>
    <w:p w14:paraId="4B3D8B4E" w14:textId="77777777" w:rsidR="00A6729D" w:rsidRDefault="00A6729D" w:rsidP="00A6729D">
      <w:pPr>
        <w:pStyle w:val="DefaultText"/>
        <w:numPr>
          <w:ilvl w:val="0"/>
          <w:numId w:val="28"/>
        </w:numPr>
        <w:tabs>
          <w:tab w:val="clear" w:pos="360"/>
          <w:tab w:val="num" w:pos="1069"/>
        </w:tabs>
        <w:ind w:left="1069"/>
      </w:pPr>
      <w:r>
        <w:t>Directorate Management</w:t>
      </w:r>
    </w:p>
    <w:p w14:paraId="1316165E" w14:textId="77777777" w:rsidR="00A6729D" w:rsidRDefault="00A6729D" w:rsidP="00A6729D">
      <w:pPr>
        <w:pStyle w:val="DefaultText"/>
        <w:numPr>
          <w:ilvl w:val="0"/>
          <w:numId w:val="28"/>
        </w:numPr>
        <w:tabs>
          <w:tab w:val="clear" w:pos="360"/>
          <w:tab w:val="num" w:pos="1069"/>
        </w:tabs>
        <w:ind w:left="1069"/>
      </w:pPr>
      <w:r>
        <w:t>Human Resources</w:t>
      </w:r>
    </w:p>
    <w:p w14:paraId="5164BE42" w14:textId="77777777" w:rsidR="00A6729D" w:rsidRDefault="00A6729D" w:rsidP="00A6729D">
      <w:pPr>
        <w:pStyle w:val="DefaultText"/>
        <w:numPr>
          <w:ilvl w:val="0"/>
          <w:numId w:val="28"/>
        </w:numPr>
        <w:tabs>
          <w:tab w:val="clear" w:pos="360"/>
          <w:tab w:val="num" w:pos="1069"/>
        </w:tabs>
        <w:ind w:left="1069"/>
      </w:pPr>
      <w:r>
        <w:t>Legal Services</w:t>
      </w:r>
    </w:p>
    <w:p w14:paraId="20E3C6F7" w14:textId="77777777" w:rsidR="00A6729D" w:rsidRDefault="00A6729D" w:rsidP="00A6729D">
      <w:pPr>
        <w:pStyle w:val="DefaultText"/>
        <w:numPr>
          <w:ilvl w:val="0"/>
          <w:numId w:val="28"/>
        </w:numPr>
        <w:tabs>
          <w:tab w:val="clear" w:pos="360"/>
          <w:tab w:val="num" w:pos="1069"/>
        </w:tabs>
        <w:ind w:left="1069"/>
      </w:pPr>
      <w:r>
        <w:t>Other agencies, such as the Police, the Department for Work and Pensions, and other local Authorities</w:t>
      </w:r>
    </w:p>
    <w:p w14:paraId="15B6F862" w14:textId="77777777" w:rsidR="00A6729D" w:rsidRDefault="00A6729D" w:rsidP="00A6729D">
      <w:pPr>
        <w:pStyle w:val="DefaultText"/>
        <w:ind w:left="720"/>
      </w:pPr>
      <w:r>
        <w:lastRenderedPageBreak/>
        <w:t xml:space="preserve">This is to ensure that all allegations and evidence supplied are properly investigated and reported upon, and that where possible, losses are recovered for the City Council.  Where appropriate this will include the use of Proceeds of Crime legislation. </w:t>
      </w:r>
    </w:p>
    <w:p w14:paraId="27637F33" w14:textId="77777777" w:rsidR="00A6729D" w:rsidRDefault="00A6729D" w:rsidP="00A6729D">
      <w:pPr>
        <w:pStyle w:val="DefaultText"/>
      </w:pPr>
    </w:p>
    <w:p w14:paraId="2F1398D3" w14:textId="77777777" w:rsidR="00A6729D" w:rsidRDefault="00A6729D" w:rsidP="00A6729D">
      <w:pPr>
        <w:pStyle w:val="DefaultText"/>
        <w:numPr>
          <w:ilvl w:val="1"/>
          <w:numId w:val="32"/>
        </w:numPr>
        <w:tabs>
          <w:tab w:val="clear" w:pos="360"/>
          <w:tab w:val="num" w:pos="709"/>
        </w:tabs>
        <w:ind w:left="709" w:hanging="709"/>
      </w:pPr>
      <w:r w:rsidRPr="00C800E7">
        <w:t>The Whistl</w:t>
      </w:r>
      <w:r w:rsidRPr="004F448B">
        <w:t xml:space="preserve">e Blowing and Serious Misconduct Policy </w:t>
      </w:r>
      <w:r w:rsidRPr="00C800E7">
        <w:t>provides clear guidance for individuals to raise any concerns of malpractice within the City Council, including school</w:t>
      </w:r>
      <w:r w:rsidR="00C63ABC">
        <w:t>s</w:t>
      </w:r>
      <w:r w:rsidRPr="00C800E7">
        <w:t xml:space="preserve">, without the fear of being </w:t>
      </w:r>
      <w:proofErr w:type="spellStart"/>
      <w:r w:rsidRPr="00C800E7">
        <w:t>penalised</w:t>
      </w:r>
      <w:proofErr w:type="spellEnd"/>
      <w:r w:rsidRPr="00C800E7">
        <w:t xml:space="preserve"> or </w:t>
      </w:r>
      <w:proofErr w:type="spellStart"/>
      <w:r w:rsidRPr="00C800E7">
        <w:t>victimised</w:t>
      </w:r>
      <w:proofErr w:type="spellEnd"/>
      <w:r w:rsidRPr="00C800E7">
        <w:t xml:space="preserve">.  The City Council will take appropriate action to protect anyone who has raised a concern in ‘good faith’.  The Code deals with the reporting of fraud or alleged fraud through formal channels The Code also includes making disclosures to external bodies if there is an unsatisfactory outcome to a disclosure made internally. </w:t>
      </w:r>
    </w:p>
    <w:p w14:paraId="1DDAB391" w14:textId="77777777" w:rsidR="00A6729D" w:rsidRPr="00C800E7" w:rsidRDefault="00A6729D" w:rsidP="00A6729D">
      <w:pPr>
        <w:pStyle w:val="DefaultText"/>
      </w:pPr>
    </w:p>
    <w:p w14:paraId="6A277E24" w14:textId="77777777" w:rsidR="00A6729D" w:rsidRDefault="00A6729D" w:rsidP="00A6729D">
      <w:pPr>
        <w:pStyle w:val="DefaultText"/>
        <w:numPr>
          <w:ilvl w:val="1"/>
          <w:numId w:val="32"/>
        </w:numPr>
        <w:tabs>
          <w:tab w:val="clear" w:pos="360"/>
          <w:tab w:val="num" w:pos="709"/>
        </w:tabs>
        <w:ind w:left="709" w:hanging="709"/>
      </w:pPr>
      <w:r>
        <w:t xml:space="preserve">Where it is found that a City Council employee has been involved in fraudulent </w:t>
      </w:r>
      <w:proofErr w:type="gramStart"/>
      <w:r>
        <w:t>activity</w:t>
      </w:r>
      <w:proofErr w:type="gramEnd"/>
      <w:r>
        <w:t xml:space="preserve"> they will be subject to Birmingham City Council’s disciplinary procedures. </w:t>
      </w:r>
    </w:p>
    <w:p w14:paraId="081F1B53" w14:textId="77777777" w:rsidR="00A6729D" w:rsidRDefault="00A6729D" w:rsidP="00A6729D">
      <w:pPr>
        <w:pStyle w:val="DefaultText"/>
      </w:pPr>
    </w:p>
    <w:p w14:paraId="2C67F660" w14:textId="77777777" w:rsidR="00A6729D" w:rsidRDefault="00A6729D" w:rsidP="00A6729D">
      <w:pPr>
        <w:pStyle w:val="DefaultText"/>
        <w:numPr>
          <w:ilvl w:val="1"/>
          <w:numId w:val="32"/>
        </w:numPr>
        <w:tabs>
          <w:tab w:val="clear" w:pos="360"/>
          <w:tab w:val="num" w:pos="709"/>
        </w:tabs>
        <w:ind w:left="709" w:hanging="709"/>
      </w:pPr>
      <w:r>
        <w:t xml:space="preserve">Where </w:t>
      </w:r>
      <w:r w:rsidRPr="00CD2BD3">
        <w:t>financial non-compliance and wrongdoing is discovered relating to em</w:t>
      </w:r>
      <w:r>
        <w:t>ployees, m</w:t>
      </w:r>
      <w:r w:rsidRPr="00CD2BD3">
        <w:t xml:space="preserve">embers, or grant aided external organisations, the matter may be referred to the police in accordance with the Fraud and Corruption Response Plan. Such decisions will be made by </w:t>
      </w:r>
      <w:r>
        <w:t xml:space="preserve">Birmingham </w:t>
      </w:r>
      <w:r w:rsidRPr="00CD2BD3">
        <w:t>Audit</w:t>
      </w:r>
      <w:r>
        <w:t>. Referral to the police will not necessarily prevent action under the disciplinary procedure.</w:t>
      </w:r>
    </w:p>
    <w:p w14:paraId="2B6395B2" w14:textId="77777777" w:rsidR="00A6729D" w:rsidRDefault="00A6729D" w:rsidP="00A6729D">
      <w:pPr>
        <w:pStyle w:val="DefaultText"/>
      </w:pPr>
    </w:p>
    <w:p w14:paraId="267298D2" w14:textId="77777777" w:rsidR="00A6729D" w:rsidRDefault="00A6729D" w:rsidP="00A6729D">
      <w:pPr>
        <w:pStyle w:val="DefaultText"/>
        <w:numPr>
          <w:ilvl w:val="1"/>
          <w:numId w:val="32"/>
        </w:numPr>
        <w:tabs>
          <w:tab w:val="clear" w:pos="360"/>
          <w:tab w:val="num" w:pos="709"/>
        </w:tabs>
        <w:ind w:left="709" w:hanging="709"/>
      </w:pPr>
      <w:r>
        <w:t xml:space="preserve">The City Council's External Auditor also has powers to independently investigate fraud and corruption.  </w:t>
      </w:r>
    </w:p>
    <w:p w14:paraId="155D6AE3" w14:textId="77777777" w:rsidR="00A6729D" w:rsidRDefault="00A6729D" w:rsidP="00A6729D">
      <w:pPr>
        <w:pStyle w:val="DefaultText"/>
        <w:ind w:left="720" w:hanging="720"/>
      </w:pPr>
    </w:p>
    <w:p w14:paraId="54E689C4" w14:textId="77777777" w:rsidR="00A6729D" w:rsidRDefault="00A6729D" w:rsidP="00A6729D">
      <w:pPr>
        <w:pStyle w:val="DefaultText"/>
        <w:rPr>
          <w:b/>
        </w:rPr>
      </w:pPr>
      <w:r>
        <w:rPr>
          <w:b/>
        </w:rPr>
        <w:t>6.</w:t>
      </w:r>
      <w:bookmarkStart w:id="9" w:name="Deterrence"/>
      <w:r>
        <w:rPr>
          <w:b/>
        </w:rPr>
        <w:tab/>
      </w:r>
      <w:r w:rsidRPr="00980296">
        <w:rPr>
          <w:b/>
        </w:rPr>
        <w:t>Deterrence</w:t>
      </w:r>
      <w:bookmarkEnd w:id="9"/>
    </w:p>
    <w:p w14:paraId="2B401592" w14:textId="77777777" w:rsidR="00A6729D" w:rsidRDefault="00A6729D" w:rsidP="00A6729D">
      <w:pPr>
        <w:pStyle w:val="DefaultText"/>
        <w:ind w:left="720" w:hanging="720"/>
      </w:pPr>
    </w:p>
    <w:p w14:paraId="5488550F" w14:textId="77777777" w:rsidR="00A6729D" w:rsidRDefault="00A6729D" w:rsidP="00A6729D">
      <w:pPr>
        <w:pStyle w:val="DefaultText"/>
        <w:numPr>
          <w:ilvl w:val="1"/>
          <w:numId w:val="33"/>
        </w:numPr>
        <w:tabs>
          <w:tab w:val="clear" w:pos="360"/>
          <w:tab w:val="num" w:pos="709"/>
        </w:tabs>
        <w:ind w:left="709" w:hanging="709"/>
      </w:pPr>
      <w:r>
        <w:t xml:space="preserve">There are </w:t>
      </w:r>
      <w:proofErr w:type="gramStart"/>
      <w:r>
        <w:t>a number of</w:t>
      </w:r>
      <w:proofErr w:type="gramEnd"/>
      <w:r>
        <w:t xml:space="preserve"> ways in which we deter potential fraudsters from committing or attempting fraudulent or corrupt acts, whether they are inside or outside of the City Council.  These include:</w:t>
      </w:r>
    </w:p>
    <w:p w14:paraId="0D34042F" w14:textId="77777777" w:rsidR="00A6729D" w:rsidRDefault="00A6729D" w:rsidP="00A6729D">
      <w:pPr>
        <w:pStyle w:val="DefaultText"/>
      </w:pPr>
    </w:p>
    <w:p w14:paraId="1F91297C" w14:textId="77777777" w:rsidR="00A6729D" w:rsidRDefault="00A6729D" w:rsidP="00A6729D">
      <w:pPr>
        <w:pStyle w:val="Bullet1"/>
        <w:numPr>
          <w:ilvl w:val="0"/>
          <w:numId w:val="29"/>
        </w:numPr>
        <w:tabs>
          <w:tab w:val="clear" w:pos="36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rPr>
      </w:pPr>
      <w:r>
        <w:rPr>
          <w:rFonts w:ascii="Arial" w:hAnsi="Arial"/>
        </w:rPr>
        <w:t>Publicising the fact that Birmingham City Council will not tolerate</w:t>
      </w:r>
      <w:r w:rsidRPr="00150C76">
        <w:rPr>
          <w:rFonts w:ascii="Arial" w:hAnsi="Arial"/>
        </w:rPr>
        <w:t xml:space="preserve"> fraud and corruption </w:t>
      </w:r>
      <w:r>
        <w:rPr>
          <w:rFonts w:ascii="Arial" w:hAnsi="Arial"/>
        </w:rPr>
        <w:t>by promoting</w:t>
      </w:r>
      <w:r w:rsidRPr="00150C76">
        <w:rPr>
          <w:rFonts w:ascii="Arial" w:hAnsi="Arial"/>
        </w:rPr>
        <w:t xml:space="preserve"> this at every appropriate opportunity, e.</w:t>
      </w:r>
      <w:r>
        <w:rPr>
          <w:rFonts w:ascii="Arial" w:hAnsi="Arial"/>
        </w:rPr>
        <w:t>g. statements in contracts, on claim forms, and in publicity literature.</w:t>
      </w:r>
    </w:p>
    <w:p w14:paraId="1EF14C8C" w14:textId="77777777" w:rsidR="00A6729D" w:rsidRDefault="00A6729D" w:rsidP="00A6729D">
      <w:pPr>
        <w:pStyle w:val="Bullet1"/>
        <w:numPr>
          <w:ilvl w:val="0"/>
          <w:numId w:val="29"/>
        </w:numPr>
        <w:tabs>
          <w:tab w:val="clear" w:pos="36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rPr>
      </w:pPr>
      <w:r>
        <w:rPr>
          <w:rFonts w:ascii="Arial" w:hAnsi="Arial"/>
        </w:rPr>
        <w:t>Acting quickly, efficiently, and decisively when fraud and corruption is suspected and proven, e.g. the termination of contracts, the dismissal and prosecution of offenders.</w:t>
      </w:r>
    </w:p>
    <w:p w14:paraId="2A1249D0" w14:textId="77777777" w:rsidR="00A6729D" w:rsidRDefault="00A6729D" w:rsidP="00A6729D">
      <w:pPr>
        <w:pStyle w:val="Bullet1"/>
        <w:numPr>
          <w:ilvl w:val="0"/>
          <w:numId w:val="29"/>
        </w:numPr>
        <w:tabs>
          <w:tab w:val="clear" w:pos="36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rPr>
      </w:pPr>
      <w:r>
        <w:rPr>
          <w:rFonts w:ascii="Arial" w:hAnsi="Arial"/>
        </w:rPr>
        <w:t xml:space="preserve">Taking action to recoup the maximum recoveries (including losses and costs) for Birmingham City Council, e.g. through agreement, court action, penalties, insurance, superannuation etc. Where appropriate the Proceeds of Crime Act will be used to </w:t>
      </w:r>
      <w:proofErr w:type="gramStart"/>
      <w:r>
        <w:rPr>
          <w:rFonts w:ascii="Arial" w:hAnsi="Arial"/>
        </w:rPr>
        <w:t>maximise</w:t>
      </w:r>
      <w:proofErr w:type="gramEnd"/>
      <w:r>
        <w:rPr>
          <w:rFonts w:ascii="Arial" w:hAnsi="Arial"/>
        </w:rPr>
        <w:t xml:space="preserve"> the penalty suffered by the fraudster, and the level of recovery by the City Council. </w:t>
      </w:r>
    </w:p>
    <w:p w14:paraId="1AA677D2" w14:textId="77777777" w:rsidR="00A6729D" w:rsidRDefault="00A6729D" w:rsidP="00A6729D">
      <w:pPr>
        <w:pStyle w:val="Bullet1"/>
        <w:numPr>
          <w:ilvl w:val="0"/>
          <w:numId w:val="29"/>
        </w:numPr>
        <w:tabs>
          <w:tab w:val="clear" w:pos="36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rPr>
      </w:pPr>
      <w:r>
        <w:rPr>
          <w:rFonts w:ascii="Arial" w:hAnsi="Arial"/>
        </w:rPr>
        <w:t>Having sound internal control systems, that still allow for innovation and calculated risk, to create maximum opportunities for the City Council whilst minimising the potential for fraud and corruption.</w:t>
      </w:r>
    </w:p>
    <w:p w14:paraId="7F4F8329" w14:textId="77777777" w:rsidR="00A6729D" w:rsidRDefault="00A6729D" w:rsidP="00A6729D">
      <w:pPr>
        <w:pStyle w:val="Bullet1"/>
        <w:tabs>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2867ADDD" w14:textId="3C9865F1" w:rsidR="00A6729D" w:rsidRDefault="00A6729D" w:rsidP="00A6729D">
      <w:pPr>
        <w:pStyle w:val="DefaultText"/>
        <w:numPr>
          <w:ilvl w:val="1"/>
          <w:numId w:val="33"/>
        </w:numPr>
        <w:tabs>
          <w:tab w:val="clear" w:pos="360"/>
          <w:tab w:val="num" w:pos="709"/>
        </w:tabs>
        <w:ind w:left="709" w:hanging="709"/>
      </w:pPr>
      <w:r>
        <w:t>It is the responsibility of Corporate Directors to communicate the Anti-Fraud and Corruption Policy to management and employees and to promote a greater awareness of the risk of fraud within their Directorates.</w:t>
      </w:r>
    </w:p>
    <w:p w14:paraId="3D8BA1CC" w14:textId="30CAE162" w:rsidR="00232F36" w:rsidRDefault="00232F36" w:rsidP="00232F36">
      <w:pPr>
        <w:pStyle w:val="DefaultText"/>
        <w:ind w:left="709"/>
      </w:pPr>
    </w:p>
    <w:p w14:paraId="72353102" w14:textId="77777777" w:rsidR="00232F36" w:rsidRDefault="00232F36" w:rsidP="00232F36">
      <w:pPr>
        <w:pStyle w:val="DefaultText"/>
        <w:ind w:left="709"/>
      </w:pPr>
    </w:p>
    <w:p w14:paraId="2C85B567" w14:textId="77777777" w:rsidR="00A6729D" w:rsidRDefault="00A6729D" w:rsidP="00A6729D">
      <w:pPr>
        <w:pStyle w:val="Bullet1"/>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208CFA26" w14:textId="77777777" w:rsidR="00A6729D" w:rsidRPr="00566D12" w:rsidRDefault="00A6729D" w:rsidP="00A6729D">
      <w:pPr>
        <w:pStyle w:val="DefaultText"/>
        <w:rPr>
          <w:b/>
        </w:rPr>
      </w:pPr>
      <w:r>
        <w:rPr>
          <w:b/>
        </w:rPr>
        <w:lastRenderedPageBreak/>
        <w:t>7</w:t>
      </w:r>
      <w:r w:rsidRPr="007123BD">
        <w:rPr>
          <w:b/>
        </w:rPr>
        <w:t>.</w:t>
      </w:r>
      <w:r w:rsidRPr="00715B01">
        <w:tab/>
      </w:r>
      <w:bookmarkStart w:id="10" w:name="RaisingAwareness"/>
      <w:r w:rsidRPr="00980296">
        <w:rPr>
          <w:b/>
        </w:rPr>
        <w:t>Raising Fraud Awareness</w:t>
      </w:r>
      <w:bookmarkEnd w:id="10"/>
    </w:p>
    <w:p w14:paraId="5B655374" w14:textId="77777777" w:rsidR="00A6729D" w:rsidRDefault="00A6729D" w:rsidP="00A6729D">
      <w:pPr>
        <w:pStyle w:val="DefaultText"/>
        <w:ind w:left="720" w:hanging="720"/>
      </w:pPr>
    </w:p>
    <w:p w14:paraId="593F6633" w14:textId="77777777" w:rsidR="00A6729D" w:rsidRDefault="00A6729D" w:rsidP="00A6729D">
      <w:pPr>
        <w:pStyle w:val="DefaultText"/>
        <w:numPr>
          <w:ilvl w:val="1"/>
          <w:numId w:val="34"/>
        </w:numPr>
        <w:tabs>
          <w:tab w:val="clear" w:pos="360"/>
          <w:tab w:val="num" w:pos="709"/>
        </w:tabs>
        <w:ind w:left="709" w:hanging="709"/>
      </w:pPr>
      <w:r>
        <w:t xml:space="preserve">Birmingham City Council </w:t>
      </w:r>
      <w:proofErr w:type="spellStart"/>
      <w:r>
        <w:t>recognises</w:t>
      </w:r>
      <w:proofErr w:type="spellEnd"/>
      <w:r>
        <w:t xml:space="preserve"> that the success and credibility of its Anti-Fraud and Corruption Policy will depend largely on how effectively it is communicated throughout the organisation and beyond.  Every opportunity will be taken to bring it to the attention of employees, members and other stakeholders. The p</w:t>
      </w:r>
      <w:r w:rsidRPr="00150C76">
        <w:t>olicy will also be shown on the City Council’s web page and be</w:t>
      </w:r>
      <w:r>
        <w:t xml:space="preserve"> available on the City Council Intranet, along with the Fraud Awareness Procedure.</w:t>
      </w:r>
    </w:p>
    <w:p w14:paraId="7040A34B" w14:textId="77777777" w:rsidR="00A6729D" w:rsidRDefault="00A6729D" w:rsidP="00A6729D">
      <w:pPr>
        <w:pStyle w:val="DefaultText"/>
      </w:pPr>
    </w:p>
    <w:p w14:paraId="7AC55C3E" w14:textId="77777777" w:rsidR="00A6729D" w:rsidRDefault="00A6729D" w:rsidP="00A6729D">
      <w:pPr>
        <w:pStyle w:val="DefaultText"/>
        <w:numPr>
          <w:ilvl w:val="1"/>
          <w:numId w:val="34"/>
        </w:numPr>
        <w:tabs>
          <w:tab w:val="clear" w:pos="360"/>
          <w:tab w:val="num" w:pos="709"/>
        </w:tabs>
        <w:ind w:left="709" w:hanging="709"/>
      </w:pPr>
      <w:r>
        <w:t xml:space="preserve">Birmingham City </w:t>
      </w:r>
      <w:r w:rsidRPr="00150C76">
        <w:t xml:space="preserve">Council </w:t>
      </w:r>
      <w:r>
        <w:t>encourages</w:t>
      </w:r>
      <w:r w:rsidRPr="00150C76">
        <w:t xml:space="preserve"> induction training, particularly</w:t>
      </w:r>
      <w:r>
        <w:t xml:space="preserve"> for employees involved in internal control systems, to ensure that their responsibilities and duties in this respect are regularly highlighted and reinforced.  Training makes it clear that there may be a possibility of disciplinary action being taken against employees who ignore such guidance.</w:t>
      </w:r>
    </w:p>
    <w:p w14:paraId="0070BB3A" w14:textId="77777777" w:rsidR="00A6729D" w:rsidRDefault="00A6729D" w:rsidP="00A6729D">
      <w:pPr>
        <w:pStyle w:val="DefaultText"/>
      </w:pPr>
    </w:p>
    <w:p w14:paraId="7FCB478E" w14:textId="77777777" w:rsidR="00A6729D" w:rsidRDefault="00A6729D" w:rsidP="00A6729D">
      <w:pPr>
        <w:pStyle w:val="DefaultText"/>
        <w:numPr>
          <w:ilvl w:val="1"/>
          <w:numId w:val="34"/>
        </w:numPr>
        <w:tabs>
          <w:tab w:val="clear" w:pos="360"/>
          <w:tab w:val="num" w:pos="709"/>
        </w:tabs>
        <w:ind w:left="709" w:hanging="709"/>
      </w:pPr>
      <w:r>
        <w:t>The officers involved in the review of internal control systems and investigative work will be properly and regularly trained.  The training plans of Birmingham Audit will reflect this requirement.</w:t>
      </w:r>
    </w:p>
    <w:p w14:paraId="3485083A" w14:textId="77777777" w:rsidR="00A6729D" w:rsidRDefault="00A6729D" w:rsidP="00A6729D">
      <w:pPr>
        <w:pStyle w:val="DefaultText"/>
      </w:pPr>
    </w:p>
    <w:p w14:paraId="6E995ED3" w14:textId="77777777" w:rsidR="00A6729D" w:rsidRDefault="00A6729D" w:rsidP="00A6729D">
      <w:pPr>
        <w:pStyle w:val="DefaultText"/>
        <w:numPr>
          <w:ilvl w:val="1"/>
          <w:numId w:val="34"/>
        </w:numPr>
        <w:tabs>
          <w:tab w:val="clear" w:pos="360"/>
          <w:tab w:val="num" w:pos="709"/>
        </w:tabs>
        <w:ind w:left="709" w:hanging="709"/>
      </w:pPr>
      <w:r>
        <w:t xml:space="preserve">Birmingham Audit offers tailored sessions in Fraud Awareness, to promote the Anti-Fraud and Corruption Policy and to give guidance on fraud prevention and detection.  In its regular newsletter, Fraud Spotlight and other ad-hoc publications, Birmingham Audit </w:t>
      </w:r>
      <w:proofErr w:type="spellStart"/>
      <w:r>
        <w:t>publicise</w:t>
      </w:r>
      <w:proofErr w:type="spellEnd"/>
      <w:r>
        <w:t xml:space="preserve"> fraud related issues as well as giving details of the outcomes of some of its investigations.  This newsletter is available on the Intranet.</w:t>
      </w:r>
    </w:p>
    <w:p w14:paraId="0CD7C8FB" w14:textId="77777777" w:rsidR="00A6729D" w:rsidRDefault="00A6729D" w:rsidP="00A6729D">
      <w:pPr>
        <w:pStyle w:val="DefaultText"/>
        <w:ind w:left="720" w:hanging="720"/>
      </w:pPr>
    </w:p>
    <w:p w14:paraId="4D45F044" w14:textId="77777777" w:rsidR="00A6729D" w:rsidRDefault="00A6729D" w:rsidP="00A6729D">
      <w:pPr>
        <w:pStyle w:val="DefaultText"/>
        <w:tabs>
          <w:tab w:val="left" w:pos="720"/>
        </w:tabs>
        <w:rPr>
          <w:b/>
        </w:rPr>
      </w:pPr>
      <w:r>
        <w:rPr>
          <w:b/>
        </w:rPr>
        <w:t>8.</w:t>
      </w:r>
      <w:r>
        <w:rPr>
          <w:b/>
        </w:rPr>
        <w:tab/>
      </w:r>
      <w:bookmarkStart w:id="11" w:name="Conclusions"/>
      <w:r w:rsidRPr="00980296">
        <w:rPr>
          <w:b/>
        </w:rPr>
        <w:t>Conclusions</w:t>
      </w:r>
      <w:bookmarkEnd w:id="11"/>
      <w:r w:rsidRPr="00566D12">
        <w:rPr>
          <w:b/>
        </w:rPr>
        <w:t xml:space="preserve">  </w:t>
      </w:r>
      <w:r>
        <w:rPr>
          <w:b/>
        </w:rPr>
        <w:t xml:space="preserve"> </w:t>
      </w:r>
    </w:p>
    <w:p w14:paraId="0F1F4B8E" w14:textId="77777777" w:rsidR="00A6729D" w:rsidRDefault="00A6729D" w:rsidP="00A6729D">
      <w:pPr>
        <w:pStyle w:val="DefaultText"/>
        <w:ind w:left="720" w:hanging="720"/>
      </w:pPr>
    </w:p>
    <w:p w14:paraId="3EA23AD0" w14:textId="77777777" w:rsidR="00A6729D" w:rsidRDefault="00A6729D" w:rsidP="00A6729D">
      <w:pPr>
        <w:pStyle w:val="DefaultText"/>
        <w:numPr>
          <w:ilvl w:val="1"/>
          <w:numId w:val="35"/>
        </w:numPr>
        <w:tabs>
          <w:tab w:val="clear" w:pos="360"/>
          <w:tab w:val="num" w:pos="709"/>
        </w:tabs>
        <w:ind w:left="709" w:hanging="709"/>
      </w:pPr>
      <w:r>
        <w:t xml:space="preserve">Birmingham City Council has put into place </w:t>
      </w:r>
      <w:proofErr w:type="gramStart"/>
      <w:r>
        <w:t>a number of</w:t>
      </w:r>
      <w:proofErr w:type="gramEnd"/>
      <w:r>
        <w:t xml:space="preserve"> arrangements to protect itself from the risk of fraud. However, in the current climate of change there are issues that will increase the risk of loss. Changes in structure, systems and the reduction of staff, as well as external pressures due to the economy, all contribute to our exposure to the risk of fraud. To mitigate against this risk the City Council will review arrangements regularly.</w:t>
      </w:r>
    </w:p>
    <w:p w14:paraId="70B70830" w14:textId="77777777" w:rsidR="00A6729D" w:rsidRDefault="00A6729D" w:rsidP="00A6729D">
      <w:pPr>
        <w:pStyle w:val="DefaultText"/>
      </w:pPr>
    </w:p>
    <w:p w14:paraId="38C21658" w14:textId="77777777" w:rsidR="00A6729D" w:rsidRPr="00E17E8D" w:rsidRDefault="00A6729D" w:rsidP="00A6729D">
      <w:pPr>
        <w:pStyle w:val="DefaultText"/>
        <w:numPr>
          <w:ilvl w:val="1"/>
          <w:numId w:val="35"/>
        </w:numPr>
        <w:tabs>
          <w:tab w:val="clear" w:pos="360"/>
          <w:tab w:val="num" w:pos="709"/>
        </w:tabs>
        <w:ind w:left="709" w:hanging="709"/>
      </w:pPr>
      <w:r>
        <w:t xml:space="preserve">The Anti-Fraud and Corruption Policy provides a framework for preventing and tackling fraudulent and corrupt acts against Birmingham City Council.  The approval of the Policy by the Audit Committee, on behalf of Birmingham City Council, demonstrates the City Council’s commitment to protecting public funds and </w:t>
      </w:r>
      <w:proofErr w:type="spellStart"/>
      <w:r>
        <w:t>minimising</w:t>
      </w:r>
      <w:proofErr w:type="spellEnd"/>
      <w:r>
        <w:t xml:space="preserve"> losses to fraud and corruption.  Having made this </w:t>
      </w:r>
      <w:r w:rsidRPr="001A1616">
        <w:t xml:space="preserve">commitment, it is imperative that </w:t>
      </w:r>
      <w:r>
        <w:t>Corporate</w:t>
      </w:r>
      <w:r w:rsidRPr="001A1616">
        <w:t xml:space="preserve"> Directors put in place arrangements for circulating the</w:t>
      </w:r>
      <w:r>
        <w:t xml:space="preserve"> policy and promoting fraud awareness, throughout their Directorates.</w:t>
      </w:r>
    </w:p>
    <w:p w14:paraId="1A677952" w14:textId="77777777" w:rsidR="00A6729D" w:rsidRDefault="00A6729D" w:rsidP="00232F36">
      <w:pPr>
        <w:spacing w:line="276" w:lineRule="auto"/>
        <w:jc w:val="both"/>
        <w:rPr>
          <w:rFonts w:ascii="Calibri" w:eastAsia="Calibri" w:hAnsi="Calibri"/>
          <w:b/>
          <w:sz w:val="22"/>
          <w:szCs w:val="22"/>
        </w:rPr>
      </w:pPr>
    </w:p>
    <w:p w14:paraId="0EA60560" w14:textId="77777777" w:rsidR="00A6729D" w:rsidRDefault="00A6729D" w:rsidP="00784054">
      <w:pPr>
        <w:spacing w:line="276" w:lineRule="auto"/>
        <w:ind w:left="720"/>
        <w:jc w:val="both"/>
        <w:rPr>
          <w:rFonts w:ascii="Calibri" w:eastAsia="Calibri" w:hAnsi="Calibri"/>
          <w:b/>
          <w:sz w:val="22"/>
          <w:szCs w:val="22"/>
        </w:rPr>
      </w:pPr>
    </w:p>
    <w:sectPr w:rsidR="00A6729D" w:rsidSect="00960284">
      <w:headerReference w:type="default" r:id="rId12"/>
      <w:pgSz w:w="11906" w:h="16838"/>
      <w:pgMar w:top="1134" w:right="680" w:bottom="1134" w:left="680" w:header="39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AB735" w14:textId="77777777" w:rsidR="00173F33" w:rsidRDefault="00173F33">
      <w:r>
        <w:separator/>
      </w:r>
    </w:p>
  </w:endnote>
  <w:endnote w:type="continuationSeparator" w:id="0">
    <w:p w14:paraId="638D22E1" w14:textId="77777777" w:rsidR="00173F33" w:rsidRDefault="00173F33">
      <w:r>
        <w:continuationSeparator/>
      </w:r>
    </w:p>
  </w:endnote>
  <w:endnote w:type="continuationNotice" w:id="1">
    <w:p w14:paraId="2373E547" w14:textId="77777777" w:rsidR="00173F33" w:rsidRDefault="00173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bon">
    <w:altName w:val="Times New Roman"/>
    <w:charset w:val="00"/>
    <w:family w:val="auto"/>
    <w:pitch w:val="default"/>
  </w:font>
  <w:font w:name="Univers">
    <w:altName w:val="Univers"/>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8171D" w14:textId="77777777" w:rsidR="00173F33" w:rsidRDefault="00173F33">
      <w:r>
        <w:separator/>
      </w:r>
    </w:p>
  </w:footnote>
  <w:footnote w:type="continuationSeparator" w:id="0">
    <w:p w14:paraId="0BDF9D33" w14:textId="77777777" w:rsidR="00173F33" w:rsidRDefault="00173F33">
      <w:r>
        <w:continuationSeparator/>
      </w:r>
    </w:p>
  </w:footnote>
  <w:footnote w:type="continuationNotice" w:id="1">
    <w:p w14:paraId="02E815F2" w14:textId="77777777" w:rsidR="00173F33" w:rsidRDefault="00173F33"/>
  </w:footnote>
  <w:footnote w:id="2">
    <w:p w14:paraId="746CD31B" w14:textId="77777777" w:rsidR="00C63ABC" w:rsidRPr="00B66A54" w:rsidRDefault="00C63ABC" w:rsidP="00A6729D">
      <w:pPr>
        <w:pStyle w:val="FootnoteText"/>
      </w:pPr>
      <w:r>
        <w:rPr>
          <w:rStyle w:val="FootnoteReference"/>
        </w:rPr>
        <w:footnoteRef/>
      </w:r>
      <w:r>
        <w:t xml:space="preserve"> The 10 General Principles on which the codes of conduct are based are Selflessness, Honesty and Integrity, Objectivity, Accountability, Openness, Personal Judgement, Respect for Others, Duty to Uphold the Law, Stewardship, and Leadership.  These General Principles can be found as an annex to the City Council Constitution Volume B, Part 3 (A&amp;B) Members Code of Conduct.</w:t>
      </w:r>
    </w:p>
  </w:footnote>
  <w:footnote w:id="3">
    <w:p w14:paraId="0DEBB20A" w14:textId="77777777" w:rsidR="00C63ABC" w:rsidRDefault="00C63ABC" w:rsidP="00A6729D">
      <w:pPr>
        <w:pStyle w:val="FootnoteText"/>
      </w:pPr>
      <w:r>
        <w:rPr>
          <w:rStyle w:val="FootnoteReference"/>
        </w:rPr>
        <w:footnoteRef/>
      </w:r>
      <w:r>
        <w:t xml:space="preserve"> All Acts, Codes and Regulations are available at www.legislation.gov.uk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1"/>
      <w:gridCol w:w="1835"/>
    </w:tblGrid>
    <w:tr w:rsidR="00C63ABC" w:rsidRPr="00B80FBA" w14:paraId="11413256" w14:textId="77777777" w:rsidTr="00B14C96">
      <w:trPr>
        <w:trHeight w:val="1117"/>
      </w:trPr>
      <w:tc>
        <w:tcPr>
          <w:tcW w:w="12015" w:type="dxa"/>
          <w:tcBorders>
            <w:top w:val="nil"/>
            <w:left w:val="nil"/>
            <w:bottom w:val="nil"/>
            <w:right w:val="nil"/>
          </w:tcBorders>
          <w:shd w:val="clear" w:color="auto" w:fill="auto"/>
        </w:tcPr>
        <w:p w14:paraId="49C3BE2E" w14:textId="4581DAC9" w:rsidR="00C63ABC" w:rsidRPr="00B80FBA" w:rsidRDefault="00B52CD2" w:rsidP="00B14C96">
          <w:pPr>
            <w:rPr>
              <w:b/>
            </w:rPr>
          </w:pPr>
          <w:r w:rsidRPr="00B80FBA">
            <w:rPr>
              <w:b/>
              <w:noProof/>
            </w:rPr>
            <w:drawing>
              <wp:inline distT="0" distB="0" distL="0" distR="0" wp14:anchorId="076979A8" wp14:editId="15A06650">
                <wp:extent cx="1781175" cy="581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81025"/>
                        </a:xfrm>
                        <a:prstGeom prst="rect">
                          <a:avLst/>
                        </a:prstGeom>
                        <a:noFill/>
                      </pic:spPr>
                    </pic:pic>
                  </a:graphicData>
                </a:graphic>
              </wp:inline>
            </w:drawing>
          </w:r>
        </w:p>
      </w:tc>
      <w:tc>
        <w:tcPr>
          <w:tcW w:w="2771" w:type="dxa"/>
          <w:tcBorders>
            <w:top w:val="nil"/>
            <w:left w:val="nil"/>
            <w:bottom w:val="nil"/>
            <w:right w:val="nil"/>
          </w:tcBorders>
          <w:shd w:val="clear" w:color="auto" w:fill="FFFFFF"/>
        </w:tcPr>
        <w:p w14:paraId="7563D076" w14:textId="77777777" w:rsidR="00C63ABC" w:rsidRPr="00B80FBA" w:rsidRDefault="00C63ABC" w:rsidP="00D256DE">
          <w:pPr>
            <w:rPr>
              <w:b/>
            </w:rPr>
          </w:pPr>
        </w:p>
      </w:tc>
    </w:tr>
  </w:tbl>
  <w:p w14:paraId="0D34BD46" w14:textId="77777777" w:rsidR="00C63ABC" w:rsidRPr="000E5B38" w:rsidRDefault="00C63ABC" w:rsidP="00B14C96"/>
  <w:p w14:paraId="3B4DEA77" w14:textId="77777777" w:rsidR="00C63ABC" w:rsidRDefault="00C63ABC" w:rsidP="00AF0014">
    <w:pPr>
      <w:pStyle w:val="Header"/>
      <w:tabs>
        <w:tab w:val="clear" w:pos="4153"/>
        <w:tab w:val="clear" w:pos="8306"/>
        <w:tab w:val="left" w:pos="37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E83"/>
    <w:multiLevelType w:val="multilevel"/>
    <w:tmpl w:val="DB24B74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A2C94"/>
    <w:multiLevelType w:val="multilevel"/>
    <w:tmpl w:val="E5162C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57AD7"/>
    <w:multiLevelType w:val="hybridMultilevel"/>
    <w:tmpl w:val="D04EC5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27F4B"/>
    <w:multiLevelType w:val="multilevel"/>
    <w:tmpl w:val="1A2EB660"/>
    <w:lvl w:ilvl="0">
      <w:start w:val="2"/>
      <w:numFmt w:val="decimal"/>
      <w:lvlText w:val="%1."/>
      <w:lvlJc w:val="left"/>
      <w:pPr>
        <w:tabs>
          <w:tab w:val="num" w:pos="3960"/>
        </w:tabs>
        <w:ind w:left="3960" w:hanging="360"/>
      </w:pPr>
    </w:lvl>
    <w:lvl w:ilvl="1">
      <w:start w:val="3"/>
      <w:numFmt w:val="decimal"/>
      <w:isLgl/>
      <w:lvlText w:val="%1.%2"/>
      <w:lvlJc w:val="left"/>
      <w:pPr>
        <w:tabs>
          <w:tab w:val="num" w:pos="4305"/>
        </w:tabs>
        <w:ind w:left="4305" w:hanging="705"/>
      </w:pPr>
      <w:rPr>
        <w:rFonts w:hint="default"/>
        <w:b w:val="0"/>
      </w:rPr>
    </w:lvl>
    <w:lvl w:ilvl="2">
      <w:start w:val="3"/>
      <w:numFmt w:val="decimal"/>
      <w:isLgl/>
      <w:lvlText w:val="%1.%2.%3"/>
      <w:lvlJc w:val="left"/>
      <w:pPr>
        <w:tabs>
          <w:tab w:val="num" w:pos="4320"/>
        </w:tabs>
        <w:ind w:left="4320" w:hanging="720"/>
      </w:pPr>
      <w:rPr>
        <w:rFonts w:hint="default"/>
        <w:b w:val="0"/>
      </w:rPr>
    </w:lvl>
    <w:lvl w:ilvl="3">
      <w:start w:val="1"/>
      <w:numFmt w:val="decimal"/>
      <w:isLgl/>
      <w:lvlText w:val="%1.%2.%3.%4"/>
      <w:lvlJc w:val="left"/>
      <w:pPr>
        <w:tabs>
          <w:tab w:val="num" w:pos="4680"/>
        </w:tabs>
        <w:ind w:left="4680" w:hanging="1080"/>
      </w:pPr>
      <w:rPr>
        <w:rFonts w:hint="default"/>
        <w:b w:val="0"/>
      </w:rPr>
    </w:lvl>
    <w:lvl w:ilvl="4">
      <w:start w:val="1"/>
      <w:numFmt w:val="decimal"/>
      <w:isLgl/>
      <w:lvlText w:val="%1.%2.%3.%4.%5"/>
      <w:lvlJc w:val="left"/>
      <w:pPr>
        <w:tabs>
          <w:tab w:val="num" w:pos="4680"/>
        </w:tabs>
        <w:ind w:left="4680" w:hanging="1080"/>
      </w:pPr>
      <w:rPr>
        <w:rFonts w:hint="default"/>
        <w:b w:val="0"/>
      </w:rPr>
    </w:lvl>
    <w:lvl w:ilvl="5">
      <w:start w:val="1"/>
      <w:numFmt w:val="decimal"/>
      <w:isLgl/>
      <w:lvlText w:val="%1.%2.%3.%4.%5.%6"/>
      <w:lvlJc w:val="left"/>
      <w:pPr>
        <w:tabs>
          <w:tab w:val="num" w:pos="5040"/>
        </w:tabs>
        <w:ind w:left="5040" w:hanging="1440"/>
      </w:pPr>
      <w:rPr>
        <w:rFonts w:hint="default"/>
        <w:b w:val="0"/>
      </w:rPr>
    </w:lvl>
    <w:lvl w:ilvl="6">
      <w:start w:val="1"/>
      <w:numFmt w:val="decimal"/>
      <w:isLgl/>
      <w:lvlText w:val="%1.%2.%3.%4.%5.%6.%7"/>
      <w:lvlJc w:val="left"/>
      <w:pPr>
        <w:tabs>
          <w:tab w:val="num" w:pos="5040"/>
        </w:tabs>
        <w:ind w:left="5040" w:hanging="1440"/>
      </w:pPr>
      <w:rPr>
        <w:rFonts w:hint="default"/>
        <w:b w:val="0"/>
      </w:rPr>
    </w:lvl>
    <w:lvl w:ilvl="7">
      <w:start w:val="1"/>
      <w:numFmt w:val="decimal"/>
      <w:isLgl/>
      <w:lvlText w:val="%1.%2.%3.%4.%5.%6.%7.%8"/>
      <w:lvlJc w:val="left"/>
      <w:pPr>
        <w:tabs>
          <w:tab w:val="num" w:pos="5400"/>
        </w:tabs>
        <w:ind w:left="5400" w:hanging="1800"/>
      </w:pPr>
      <w:rPr>
        <w:rFonts w:hint="default"/>
        <w:b w:val="0"/>
      </w:rPr>
    </w:lvl>
    <w:lvl w:ilvl="8">
      <w:start w:val="1"/>
      <w:numFmt w:val="decimal"/>
      <w:isLgl/>
      <w:lvlText w:val="%1.%2.%3.%4.%5.%6.%7.%8.%9"/>
      <w:lvlJc w:val="left"/>
      <w:pPr>
        <w:tabs>
          <w:tab w:val="num" w:pos="5400"/>
        </w:tabs>
        <w:ind w:left="5400" w:hanging="1800"/>
      </w:pPr>
      <w:rPr>
        <w:rFonts w:hint="default"/>
        <w:b w:val="0"/>
      </w:rPr>
    </w:lvl>
  </w:abstractNum>
  <w:abstractNum w:abstractNumId="4" w15:restartNumberingAfterBreak="0">
    <w:nsid w:val="09D318AE"/>
    <w:multiLevelType w:val="singleLevel"/>
    <w:tmpl w:val="894C8C1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67321C"/>
    <w:multiLevelType w:val="multilevel"/>
    <w:tmpl w:val="EF309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B328FA"/>
    <w:multiLevelType w:val="hybridMultilevel"/>
    <w:tmpl w:val="5B0E8C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0553B6B"/>
    <w:multiLevelType w:val="singleLevel"/>
    <w:tmpl w:val="FDE24D6E"/>
    <w:lvl w:ilvl="0">
      <w:numFmt w:val="none"/>
      <w:lvlText w:val=""/>
      <w:lvlJc w:val="left"/>
      <w:pPr>
        <w:tabs>
          <w:tab w:val="num" w:pos="360"/>
        </w:tabs>
        <w:ind w:left="360" w:hanging="360"/>
      </w:pPr>
      <w:rPr>
        <w:rFonts w:ascii="Symbol" w:hAnsi="Symbol" w:hint="default"/>
      </w:rPr>
    </w:lvl>
  </w:abstractNum>
  <w:abstractNum w:abstractNumId="8" w15:restartNumberingAfterBreak="0">
    <w:nsid w:val="129A4DF6"/>
    <w:multiLevelType w:val="multilevel"/>
    <w:tmpl w:val="254C23B6"/>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2704DAE"/>
    <w:multiLevelType w:val="multilevel"/>
    <w:tmpl w:val="BC8CC7D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2912CF"/>
    <w:multiLevelType w:val="hybridMultilevel"/>
    <w:tmpl w:val="7FB0F1EE"/>
    <w:lvl w:ilvl="0" w:tplc="E7786674">
      <w:start w:val="1"/>
      <w:numFmt w:val="bullet"/>
      <w:lvlText w:val=""/>
      <w:lvlJc w:val="left"/>
      <w:pPr>
        <w:tabs>
          <w:tab w:val="num" w:pos="360"/>
        </w:tabs>
        <w:ind w:left="360" w:hanging="360"/>
      </w:pPr>
      <w:rPr>
        <w:rFonts w:ascii="Symbol" w:hAnsi="Symbol" w:hint="default"/>
      </w:rPr>
    </w:lvl>
    <w:lvl w:ilvl="1" w:tplc="D038AABC" w:tentative="1">
      <w:start w:val="1"/>
      <w:numFmt w:val="bullet"/>
      <w:lvlText w:val="o"/>
      <w:lvlJc w:val="left"/>
      <w:pPr>
        <w:tabs>
          <w:tab w:val="num" w:pos="1080"/>
        </w:tabs>
        <w:ind w:left="1080" w:hanging="360"/>
      </w:pPr>
      <w:rPr>
        <w:rFonts w:ascii="Courier New" w:hAnsi="Courier New" w:cs="Courier New" w:hint="default"/>
      </w:rPr>
    </w:lvl>
    <w:lvl w:ilvl="2" w:tplc="6D969804" w:tentative="1">
      <w:start w:val="1"/>
      <w:numFmt w:val="bullet"/>
      <w:lvlText w:val=""/>
      <w:lvlJc w:val="left"/>
      <w:pPr>
        <w:tabs>
          <w:tab w:val="num" w:pos="1800"/>
        </w:tabs>
        <w:ind w:left="1800" w:hanging="360"/>
      </w:pPr>
      <w:rPr>
        <w:rFonts w:ascii="Wingdings" w:hAnsi="Wingdings" w:hint="default"/>
      </w:rPr>
    </w:lvl>
    <w:lvl w:ilvl="3" w:tplc="78ACD9CC" w:tentative="1">
      <w:start w:val="1"/>
      <w:numFmt w:val="bullet"/>
      <w:lvlText w:val=""/>
      <w:lvlJc w:val="left"/>
      <w:pPr>
        <w:tabs>
          <w:tab w:val="num" w:pos="2520"/>
        </w:tabs>
        <w:ind w:left="2520" w:hanging="360"/>
      </w:pPr>
      <w:rPr>
        <w:rFonts w:ascii="Symbol" w:hAnsi="Symbol" w:hint="default"/>
      </w:rPr>
    </w:lvl>
    <w:lvl w:ilvl="4" w:tplc="DFEC1500" w:tentative="1">
      <w:start w:val="1"/>
      <w:numFmt w:val="bullet"/>
      <w:lvlText w:val="o"/>
      <w:lvlJc w:val="left"/>
      <w:pPr>
        <w:tabs>
          <w:tab w:val="num" w:pos="3240"/>
        </w:tabs>
        <w:ind w:left="3240" w:hanging="360"/>
      </w:pPr>
      <w:rPr>
        <w:rFonts w:ascii="Courier New" w:hAnsi="Courier New" w:cs="Courier New" w:hint="default"/>
      </w:rPr>
    </w:lvl>
    <w:lvl w:ilvl="5" w:tplc="10B6968A" w:tentative="1">
      <w:start w:val="1"/>
      <w:numFmt w:val="bullet"/>
      <w:lvlText w:val=""/>
      <w:lvlJc w:val="left"/>
      <w:pPr>
        <w:tabs>
          <w:tab w:val="num" w:pos="3960"/>
        </w:tabs>
        <w:ind w:left="3960" w:hanging="360"/>
      </w:pPr>
      <w:rPr>
        <w:rFonts w:ascii="Wingdings" w:hAnsi="Wingdings" w:hint="default"/>
      </w:rPr>
    </w:lvl>
    <w:lvl w:ilvl="6" w:tplc="980C7E42" w:tentative="1">
      <w:start w:val="1"/>
      <w:numFmt w:val="bullet"/>
      <w:lvlText w:val=""/>
      <w:lvlJc w:val="left"/>
      <w:pPr>
        <w:tabs>
          <w:tab w:val="num" w:pos="4680"/>
        </w:tabs>
        <w:ind w:left="4680" w:hanging="360"/>
      </w:pPr>
      <w:rPr>
        <w:rFonts w:ascii="Symbol" w:hAnsi="Symbol" w:hint="default"/>
      </w:rPr>
    </w:lvl>
    <w:lvl w:ilvl="7" w:tplc="4DEE0602" w:tentative="1">
      <w:start w:val="1"/>
      <w:numFmt w:val="bullet"/>
      <w:lvlText w:val="o"/>
      <w:lvlJc w:val="left"/>
      <w:pPr>
        <w:tabs>
          <w:tab w:val="num" w:pos="5400"/>
        </w:tabs>
        <w:ind w:left="5400" w:hanging="360"/>
      </w:pPr>
      <w:rPr>
        <w:rFonts w:ascii="Courier New" w:hAnsi="Courier New" w:cs="Courier New" w:hint="default"/>
      </w:rPr>
    </w:lvl>
    <w:lvl w:ilvl="8" w:tplc="BBC894F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3300A8"/>
    <w:multiLevelType w:val="multilevel"/>
    <w:tmpl w:val="9A46ED3E"/>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2760516A"/>
    <w:multiLevelType w:val="singleLevel"/>
    <w:tmpl w:val="894C8C1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E17F9F"/>
    <w:multiLevelType w:val="multilevel"/>
    <w:tmpl w:val="03AA0DF6"/>
    <w:lvl w:ilvl="0">
      <w:start w:val="1"/>
      <w:numFmt w:val="decimal"/>
      <w:lvlText w:val="%1"/>
      <w:lvlJc w:val="left"/>
      <w:pPr>
        <w:ind w:left="720" w:hanging="720"/>
      </w:pPr>
      <w:rPr>
        <w:rFonts w:eastAsia="Times New Roman" w:cs="Calibri" w:hint="default"/>
        <w:color w:val="auto"/>
        <w:sz w:val="24"/>
      </w:rPr>
    </w:lvl>
    <w:lvl w:ilvl="1">
      <w:start w:val="1"/>
      <w:numFmt w:val="decimal"/>
      <w:lvlText w:val="%1.%2"/>
      <w:lvlJc w:val="left"/>
      <w:pPr>
        <w:ind w:left="1440" w:hanging="720"/>
      </w:pPr>
      <w:rPr>
        <w:rFonts w:eastAsia="Times New Roman" w:cs="Calibri" w:hint="default"/>
        <w:color w:val="auto"/>
        <w:sz w:val="22"/>
        <w:szCs w:val="22"/>
      </w:rPr>
    </w:lvl>
    <w:lvl w:ilvl="2">
      <w:start w:val="1"/>
      <w:numFmt w:val="decimal"/>
      <w:lvlText w:val="%1.%2.%3"/>
      <w:lvlJc w:val="left"/>
      <w:pPr>
        <w:ind w:left="2160" w:hanging="720"/>
      </w:pPr>
      <w:rPr>
        <w:rFonts w:eastAsia="Times New Roman" w:cs="Calibri" w:hint="default"/>
        <w:color w:val="auto"/>
        <w:sz w:val="24"/>
      </w:rPr>
    </w:lvl>
    <w:lvl w:ilvl="3">
      <w:start w:val="1"/>
      <w:numFmt w:val="decimal"/>
      <w:lvlText w:val="%1.%2.%3.%4"/>
      <w:lvlJc w:val="left"/>
      <w:pPr>
        <w:ind w:left="2880" w:hanging="720"/>
      </w:pPr>
      <w:rPr>
        <w:rFonts w:eastAsia="Times New Roman" w:cs="Calibri" w:hint="default"/>
        <w:color w:val="auto"/>
        <w:sz w:val="24"/>
      </w:rPr>
    </w:lvl>
    <w:lvl w:ilvl="4">
      <w:start w:val="1"/>
      <w:numFmt w:val="decimal"/>
      <w:lvlText w:val="%1.%2.%3.%4.%5"/>
      <w:lvlJc w:val="left"/>
      <w:pPr>
        <w:ind w:left="3960" w:hanging="1080"/>
      </w:pPr>
      <w:rPr>
        <w:rFonts w:eastAsia="Times New Roman" w:cs="Calibri" w:hint="default"/>
        <w:color w:val="auto"/>
        <w:sz w:val="24"/>
      </w:rPr>
    </w:lvl>
    <w:lvl w:ilvl="5">
      <w:start w:val="1"/>
      <w:numFmt w:val="decimal"/>
      <w:lvlText w:val="%1.%2.%3.%4.%5.%6"/>
      <w:lvlJc w:val="left"/>
      <w:pPr>
        <w:ind w:left="4680" w:hanging="1080"/>
      </w:pPr>
      <w:rPr>
        <w:rFonts w:eastAsia="Times New Roman" w:cs="Calibri" w:hint="default"/>
        <w:color w:val="auto"/>
        <w:sz w:val="24"/>
      </w:rPr>
    </w:lvl>
    <w:lvl w:ilvl="6">
      <w:start w:val="1"/>
      <w:numFmt w:val="decimal"/>
      <w:lvlText w:val="%1.%2.%3.%4.%5.%6.%7"/>
      <w:lvlJc w:val="left"/>
      <w:pPr>
        <w:ind w:left="5760" w:hanging="1440"/>
      </w:pPr>
      <w:rPr>
        <w:rFonts w:eastAsia="Times New Roman" w:cs="Calibri" w:hint="default"/>
        <w:color w:val="auto"/>
        <w:sz w:val="24"/>
      </w:rPr>
    </w:lvl>
    <w:lvl w:ilvl="7">
      <w:start w:val="1"/>
      <w:numFmt w:val="decimal"/>
      <w:lvlText w:val="%1.%2.%3.%4.%5.%6.%7.%8"/>
      <w:lvlJc w:val="left"/>
      <w:pPr>
        <w:ind w:left="6480" w:hanging="1440"/>
      </w:pPr>
      <w:rPr>
        <w:rFonts w:eastAsia="Times New Roman" w:cs="Calibri" w:hint="default"/>
        <w:color w:val="auto"/>
        <w:sz w:val="24"/>
      </w:rPr>
    </w:lvl>
    <w:lvl w:ilvl="8">
      <w:start w:val="1"/>
      <w:numFmt w:val="decimal"/>
      <w:lvlText w:val="%1.%2.%3.%4.%5.%6.%7.%8.%9"/>
      <w:lvlJc w:val="left"/>
      <w:pPr>
        <w:ind w:left="7200" w:hanging="1440"/>
      </w:pPr>
      <w:rPr>
        <w:rFonts w:eastAsia="Times New Roman" w:cs="Calibri" w:hint="default"/>
        <w:color w:val="auto"/>
        <w:sz w:val="24"/>
      </w:rPr>
    </w:lvl>
  </w:abstractNum>
  <w:abstractNum w:abstractNumId="14" w15:restartNumberingAfterBreak="0">
    <w:nsid w:val="29F25BE0"/>
    <w:multiLevelType w:val="multilevel"/>
    <w:tmpl w:val="EAB249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9C51D1"/>
    <w:multiLevelType w:val="singleLevel"/>
    <w:tmpl w:val="894C8C1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033D7D"/>
    <w:multiLevelType w:val="multilevel"/>
    <w:tmpl w:val="200CF0E4"/>
    <w:lvl w:ilvl="0">
      <w:start w:val="1"/>
      <w:numFmt w:val="decimal"/>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8432AB"/>
    <w:multiLevelType w:val="singleLevel"/>
    <w:tmpl w:val="894C8C1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77171C"/>
    <w:multiLevelType w:val="singleLevel"/>
    <w:tmpl w:val="894C8C1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300ED7"/>
    <w:multiLevelType w:val="singleLevel"/>
    <w:tmpl w:val="FDE24D6E"/>
    <w:lvl w:ilvl="0">
      <w:numFmt w:val="none"/>
      <w:lvlText w:val=""/>
      <w:lvlJc w:val="left"/>
      <w:pPr>
        <w:tabs>
          <w:tab w:val="num" w:pos="360"/>
        </w:tabs>
        <w:ind w:left="360" w:hanging="360"/>
      </w:pPr>
      <w:rPr>
        <w:rFonts w:ascii="Symbol" w:hAnsi="Symbol" w:hint="default"/>
      </w:rPr>
    </w:lvl>
  </w:abstractNum>
  <w:abstractNum w:abstractNumId="20" w15:restartNumberingAfterBreak="0">
    <w:nsid w:val="416207E6"/>
    <w:multiLevelType w:val="hybridMultilevel"/>
    <w:tmpl w:val="ABA212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8E38B5"/>
    <w:multiLevelType w:val="hybridMultilevel"/>
    <w:tmpl w:val="7374949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C45C4"/>
    <w:multiLevelType w:val="multilevel"/>
    <w:tmpl w:val="77CAEC3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35C6F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1403F1"/>
    <w:multiLevelType w:val="multilevel"/>
    <w:tmpl w:val="B56EC1A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D75697"/>
    <w:multiLevelType w:val="hybridMultilevel"/>
    <w:tmpl w:val="5F34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421B8"/>
    <w:multiLevelType w:val="hybridMultilevel"/>
    <w:tmpl w:val="924032E0"/>
    <w:lvl w:ilvl="0" w:tplc="FFFFFFFF">
      <w:start w:val="1"/>
      <w:numFmt w:val="bullet"/>
      <w:lvlText w:val=""/>
      <w:lvlJc w:val="left"/>
      <w:pPr>
        <w:tabs>
          <w:tab w:val="num" w:pos="731"/>
        </w:tabs>
        <w:ind w:left="731" w:hanging="360"/>
      </w:pPr>
      <w:rPr>
        <w:rFonts w:ascii="Symbol" w:hAnsi="Symbol" w:hint="default"/>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hint="default"/>
      </w:rPr>
    </w:lvl>
    <w:lvl w:ilvl="3" w:tplc="FFFFFFFF" w:tentative="1">
      <w:start w:val="1"/>
      <w:numFmt w:val="bullet"/>
      <w:lvlText w:val=""/>
      <w:lvlJc w:val="left"/>
      <w:pPr>
        <w:tabs>
          <w:tab w:val="num" w:pos="2891"/>
        </w:tabs>
        <w:ind w:left="2891" w:hanging="360"/>
      </w:pPr>
      <w:rPr>
        <w:rFonts w:ascii="Symbol" w:hAnsi="Symbol" w:hint="default"/>
      </w:rPr>
    </w:lvl>
    <w:lvl w:ilvl="4" w:tplc="FFFFFFFF" w:tentative="1">
      <w:start w:val="1"/>
      <w:numFmt w:val="bullet"/>
      <w:lvlText w:val="o"/>
      <w:lvlJc w:val="left"/>
      <w:pPr>
        <w:tabs>
          <w:tab w:val="num" w:pos="3611"/>
        </w:tabs>
        <w:ind w:left="3611" w:hanging="360"/>
      </w:pPr>
      <w:rPr>
        <w:rFonts w:ascii="Courier New" w:hAnsi="Courier New" w:cs="Courier New" w:hint="default"/>
      </w:rPr>
    </w:lvl>
    <w:lvl w:ilvl="5" w:tplc="FFFFFFFF" w:tentative="1">
      <w:start w:val="1"/>
      <w:numFmt w:val="bullet"/>
      <w:lvlText w:val=""/>
      <w:lvlJc w:val="left"/>
      <w:pPr>
        <w:tabs>
          <w:tab w:val="num" w:pos="4331"/>
        </w:tabs>
        <w:ind w:left="4331" w:hanging="360"/>
      </w:pPr>
      <w:rPr>
        <w:rFonts w:ascii="Wingdings" w:hAnsi="Wingdings" w:hint="default"/>
      </w:rPr>
    </w:lvl>
    <w:lvl w:ilvl="6" w:tplc="FFFFFFFF" w:tentative="1">
      <w:start w:val="1"/>
      <w:numFmt w:val="bullet"/>
      <w:lvlText w:val=""/>
      <w:lvlJc w:val="left"/>
      <w:pPr>
        <w:tabs>
          <w:tab w:val="num" w:pos="5051"/>
        </w:tabs>
        <w:ind w:left="5051" w:hanging="360"/>
      </w:pPr>
      <w:rPr>
        <w:rFonts w:ascii="Symbol" w:hAnsi="Symbol" w:hint="default"/>
      </w:rPr>
    </w:lvl>
    <w:lvl w:ilvl="7" w:tplc="FFFFFFFF" w:tentative="1">
      <w:start w:val="1"/>
      <w:numFmt w:val="bullet"/>
      <w:lvlText w:val="o"/>
      <w:lvlJc w:val="left"/>
      <w:pPr>
        <w:tabs>
          <w:tab w:val="num" w:pos="5771"/>
        </w:tabs>
        <w:ind w:left="5771" w:hanging="360"/>
      </w:pPr>
      <w:rPr>
        <w:rFonts w:ascii="Courier New" w:hAnsi="Courier New" w:cs="Courier New" w:hint="default"/>
      </w:rPr>
    </w:lvl>
    <w:lvl w:ilvl="8" w:tplc="FFFFFFFF" w:tentative="1">
      <w:start w:val="1"/>
      <w:numFmt w:val="bullet"/>
      <w:lvlText w:val=""/>
      <w:lvlJc w:val="left"/>
      <w:pPr>
        <w:tabs>
          <w:tab w:val="num" w:pos="6491"/>
        </w:tabs>
        <w:ind w:left="6491" w:hanging="360"/>
      </w:pPr>
      <w:rPr>
        <w:rFonts w:ascii="Wingdings" w:hAnsi="Wingdings" w:hint="default"/>
      </w:rPr>
    </w:lvl>
  </w:abstractNum>
  <w:abstractNum w:abstractNumId="27" w15:restartNumberingAfterBreak="0">
    <w:nsid w:val="495E556B"/>
    <w:multiLevelType w:val="multilevel"/>
    <w:tmpl w:val="7A6864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98370EC"/>
    <w:multiLevelType w:val="hybridMultilevel"/>
    <w:tmpl w:val="A2E601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9E342AE"/>
    <w:multiLevelType w:val="singleLevel"/>
    <w:tmpl w:val="FDE24D6E"/>
    <w:lvl w:ilvl="0">
      <w:numFmt w:val="none"/>
      <w:lvlText w:val=""/>
      <w:lvlJc w:val="left"/>
      <w:pPr>
        <w:tabs>
          <w:tab w:val="num" w:pos="360"/>
        </w:tabs>
        <w:ind w:left="360" w:hanging="360"/>
      </w:pPr>
      <w:rPr>
        <w:rFonts w:ascii="Symbol" w:hAnsi="Symbol" w:hint="default"/>
      </w:rPr>
    </w:lvl>
  </w:abstractNum>
  <w:abstractNum w:abstractNumId="30" w15:restartNumberingAfterBreak="0">
    <w:nsid w:val="586C6E4C"/>
    <w:multiLevelType w:val="hybridMultilevel"/>
    <w:tmpl w:val="AD5C3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976EE"/>
    <w:multiLevelType w:val="multilevel"/>
    <w:tmpl w:val="B81813D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DAF4C6C"/>
    <w:multiLevelType w:val="singleLevel"/>
    <w:tmpl w:val="894C8C1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2151DC7"/>
    <w:multiLevelType w:val="hybridMultilevel"/>
    <w:tmpl w:val="EE5E0DE8"/>
    <w:lvl w:ilvl="0" w:tplc="FFFFFFFF">
      <w:start w:val="1"/>
      <w:numFmt w:val="bullet"/>
      <w:pStyle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9B6F7C"/>
    <w:multiLevelType w:val="hybridMultilevel"/>
    <w:tmpl w:val="83DC086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3A7729"/>
    <w:multiLevelType w:val="hybridMultilevel"/>
    <w:tmpl w:val="787C9D48"/>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6" w15:restartNumberingAfterBreak="0">
    <w:nsid w:val="6D0B0864"/>
    <w:multiLevelType w:val="singleLevel"/>
    <w:tmpl w:val="FDE24D6E"/>
    <w:lvl w:ilvl="0">
      <w:numFmt w:val="none"/>
      <w:lvlText w:val=""/>
      <w:lvlJc w:val="left"/>
      <w:pPr>
        <w:tabs>
          <w:tab w:val="num" w:pos="360"/>
        </w:tabs>
        <w:ind w:left="360" w:hanging="360"/>
      </w:pPr>
      <w:rPr>
        <w:rFonts w:ascii="Symbol" w:hAnsi="Symbol" w:hint="default"/>
      </w:rPr>
    </w:lvl>
  </w:abstractNum>
  <w:abstractNum w:abstractNumId="37" w15:restartNumberingAfterBreak="0">
    <w:nsid w:val="6DA11420"/>
    <w:multiLevelType w:val="singleLevel"/>
    <w:tmpl w:val="FDE24D6E"/>
    <w:lvl w:ilvl="0">
      <w:numFmt w:val="none"/>
      <w:lvlText w:val=""/>
      <w:lvlJc w:val="left"/>
      <w:pPr>
        <w:tabs>
          <w:tab w:val="num" w:pos="360"/>
        </w:tabs>
        <w:ind w:left="360" w:hanging="360"/>
      </w:pPr>
      <w:rPr>
        <w:rFonts w:ascii="Symbol" w:hAnsi="Symbol" w:hint="default"/>
      </w:rPr>
    </w:lvl>
  </w:abstractNum>
  <w:abstractNum w:abstractNumId="38" w15:restartNumberingAfterBreak="0">
    <w:nsid w:val="70176EB3"/>
    <w:multiLevelType w:val="singleLevel"/>
    <w:tmpl w:val="894C8C1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615659"/>
    <w:multiLevelType w:val="multilevel"/>
    <w:tmpl w:val="BCBE599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744068"/>
    <w:multiLevelType w:val="singleLevel"/>
    <w:tmpl w:val="894C8C1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A5F6C14"/>
    <w:multiLevelType w:val="hybridMultilevel"/>
    <w:tmpl w:val="14CE8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ADD41CF"/>
    <w:multiLevelType w:val="singleLevel"/>
    <w:tmpl w:val="FDE24D6E"/>
    <w:lvl w:ilvl="0">
      <w:numFmt w:val="none"/>
      <w:lvlText w:val=""/>
      <w:lvlJc w:val="left"/>
      <w:pPr>
        <w:tabs>
          <w:tab w:val="num" w:pos="360"/>
        </w:tabs>
        <w:ind w:left="360" w:hanging="360"/>
      </w:pPr>
      <w:rPr>
        <w:rFonts w:ascii="Symbol" w:hAnsi="Symbol" w:hint="default"/>
      </w:rPr>
    </w:lvl>
  </w:abstractNum>
  <w:abstractNum w:abstractNumId="43" w15:restartNumberingAfterBreak="0">
    <w:nsid w:val="7B176B12"/>
    <w:multiLevelType w:val="hybridMultilevel"/>
    <w:tmpl w:val="CED2E27E"/>
    <w:lvl w:ilvl="0" w:tplc="CD1E902E">
      <w:start w:val="1"/>
      <w:numFmt w:val="bullet"/>
      <w:lvlText w:val=""/>
      <w:lvlJc w:val="left"/>
      <w:pPr>
        <w:tabs>
          <w:tab w:val="num" w:pos="360"/>
        </w:tabs>
        <w:ind w:left="360" w:hanging="360"/>
      </w:pPr>
      <w:rPr>
        <w:rFonts w:ascii="Symbol" w:hAnsi="Symbol" w:hint="default"/>
      </w:rPr>
    </w:lvl>
    <w:lvl w:ilvl="1" w:tplc="BF28DB50" w:tentative="1">
      <w:start w:val="1"/>
      <w:numFmt w:val="bullet"/>
      <w:lvlText w:val="o"/>
      <w:lvlJc w:val="left"/>
      <w:pPr>
        <w:tabs>
          <w:tab w:val="num" w:pos="1080"/>
        </w:tabs>
        <w:ind w:left="1080" w:hanging="360"/>
      </w:pPr>
      <w:rPr>
        <w:rFonts w:ascii="Courier New" w:hAnsi="Courier New" w:cs="Courier New" w:hint="default"/>
      </w:rPr>
    </w:lvl>
    <w:lvl w:ilvl="2" w:tplc="3E6E864E" w:tentative="1">
      <w:start w:val="1"/>
      <w:numFmt w:val="bullet"/>
      <w:lvlText w:val=""/>
      <w:lvlJc w:val="left"/>
      <w:pPr>
        <w:tabs>
          <w:tab w:val="num" w:pos="1800"/>
        </w:tabs>
        <w:ind w:left="1800" w:hanging="360"/>
      </w:pPr>
      <w:rPr>
        <w:rFonts w:ascii="Wingdings" w:hAnsi="Wingdings" w:hint="default"/>
      </w:rPr>
    </w:lvl>
    <w:lvl w:ilvl="3" w:tplc="F7EA77A2" w:tentative="1">
      <w:start w:val="1"/>
      <w:numFmt w:val="bullet"/>
      <w:lvlText w:val=""/>
      <w:lvlJc w:val="left"/>
      <w:pPr>
        <w:tabs>
          <w:tab w:val="num" w:pos="2520"/>
        </w:tabs>
        <w:ind w:left="2520" w:hanging="360"/>
      </w:pPr>
      <w:rPr>
        <w:rFonts w:ascii="Symbol" w:hAnsi="Symbol" w:hint="default"/>
      </w:rPr>
    </w:lvl>
    <w:lvl w:ilvl="4" w:tplc="DDFA5E44" w:tentative="1">
      <w:start w:val="1"/>
      <w:numFmt w:val="bullet"/>
      <w:lvlText w:val="o"/>
      <w:lvlJc w:val="left"/>
      <w:pPr>
        <w:tabs>
          <w:tab w:val="num" w:pos="3240"/>
        </w:tabs>
        <w:ind w:left="3240" w:hanging="360"/>
      </w:pPr>
      <w:rPr>
        <w:rFonts w:ascii="Courier New" w:hAnsi="Courier New" w:cs="Courier New" w:hint="default"/>
      </w:rPr>
    </w:lvl>
    <w:lvl w:ilvl="5" w:tplc="E0E8B6A0" w:tentative="1">
      <w:start w:val="1"/>
      <w:numFmt w:val="bullet"/>
      <w:lvlText w:val=""/>
      <w:lvlJc w:val="left"/>
      <w:pPr>
        <w:tabs>
          <w:tab w:val="num" w:pos="3960"/>
        </w:tabs>
        <w:ind w:left="3960" w:hanging="360"/>
      </w:pPr>
      <w:rPr>
        <w:rFonts w:ascii="Wingdings" w:hAnsi="Wingdings" w:hint="default"/>
      </w:rPr>
    </w:lvl>
    <w:lvl w:ilvl="6" w:tplc="AA24C448" w:tentative="1">
      <w:start w:val="1"/>
      <w:numFmt w:val="bullet"/>
      <w:lvlText w:val=""/>
      <w:lvlJc w:val="left"/>
      <w:pPr>
        <w:tabs>
          <w:tab w:val="num" w:pos="4680"/>
        </w:tabs>
        <w:ind w:left="4680" w:hanging="360"/>
      </w:pPr>
      <w:rPr>
        <w:rFonts w:ascii="Symbol" w:hAnsi="Symbol" w:hint="default"/>
      </w:rPr>
    </w:lvl>
    <w:lvl w:ilvl="7" w:tplc="A426DC9C" w:tentative="1">
      <w:start w:val="1"/>
      <w:numFmt w:val="bullet"/>
      <w:lvlText w:val="o"/>
      <w:lvlJc w:val="left"/>
      <w:pPr>
        <w:tabs>
          <w:tab w:val="num" w:pos="5400"/>
        </w:tabs>
        <w:ind w:left="5400" w:hanging="360"/>
      </w:pPr>
      <w:rPr>
        <w:rFonts w:ascii="Courier New" w:hAnsi="Courier New" w:cs="Courier New" w:hint="default"/>
      </w:rPr>
    </w:lvl>
    <w:lvl w:ilvl="8" w:tplc="CE24DE4A"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BB7BDA"/>
    <w:multiLevelType w:val="hybridMultilevel"/>
    <w:tmpl w:val="4A3AFB38"/>
    <w:lvl w:ilvl="0" w:tplc="4B8ED660">
      <w:start w:val="1"/>
      <w:numFmt w:val="decimal"/>
      <w:lvlText w:val="%1."/>
      <w:lvlJc w:val="left"/>
      <w:pPr>
        <w:tabs>
          <w:tab w:val="num" w:pos="810"/>
        </w:tabs>
        <w:ind w:left="810" w:hanging="450"/>
      </w:pPr>
      <w:rPr>
        <w:rFonts w:ascii="Calibri" w:hAnsi="Calibri" w:cs="Calibri" w:hint="default"/>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5" w15:restartNumberingAfterBreak="0">
    <w:nsid w:val="7C5105FB"/>
    <w:multiLevelType w:val="singleLevel"/>
    <w:tmpl w:val="894C8C1E"/>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26"/>
  </w:num>
  <w:num w:numId="3">
    <w:abstractNumId w:val="2"/>
  </w:num>
  <w:num w:numId="4">
    <w:abstractNumId w:val="34"/>
  </w:num>
  <w:num w:numId="5">
    <w:abstractNumId w:val="21"/>
  </w:num>
  <w:num w:numId="6">
    <w:abstractNumId w:val="20"/>
  </w:num>
  <w:num w:numId="7">
    <w:abstractNumId w:val="5"/>
  </w:num>
  <w:num w:numId="8">
    <w:abstractNumId w:val="16"/>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2"/>
  </w:num>
  <w:num w:numId="13">
    <w:abstractNumId w:val="35"/>
  </w:num>
  <w:num w:numId="14">
    <w:abstractNumId w:val="6"/>
  </w:num>
  <w:num w:numId="15">
    <w:abstractNumId w:val="28"/>
  </w:num>
  <w:num w:numId="16">
    <w:abstractNumId w:val="41"/>
  </w:num>
  <w:num w:numId="17">
    <w:abstractNumId w:val="8"/>
  </w:num>
  <w:num w:numId="18">
    <w:abstractNumId w:val="25"/>
  </w:num>
  <w:num w:numId="19">
    <w:abstractNumId w:val="0"/>
  </w:num>
  <w:num w:numId="20">
    <w:abstractNumId w:val="9"/>
  </w:num>
  <w:num w:numId="21">
    <w:abstractNumId w:val="18"/>
  </w:num>
  <w:num w:numId="22">
    <w:abstractNumId w:val="14"/>
  </w:num>
  <w:num w:numId="23">
    <w:abstractNumId w:val="3"/>
  </w:num>
  <w:num w:numId="24">
    <w:abstractNumId w:val="37"/>
  </w:num>
  <w:num w:numId="25">
    <w:abstractNumId w:val="19"/>
  </w:num>
  <w:num w:numId="26">
    <w:abstractNumId w:val="7"/>
  </w:num>
  <w:num w:numId="27">
    <w:abstractNumId w:val="29"/>
  </w:num>
  <w:num w:numId="28">
    <w:abstractNumId w:val="42"/>
  </w:num>
  <w:num w:numId="29">
    <w:abstractNumId w:val="36"/>
  </w:num>
  <w:num w:numId="30">
    <w:abstractNumId w:val="30"/>
  </w:num>
  <w:num w:numId="31">
    <w:abstractNumId w:val="27"/>
  </w:num>
  <w:num w:numId="32">
    <w:abstractNumId w:val="1"/>
  </w:num>
  <w:num w:numId="33">
    <w:abstractNumId w:val="24"/>
  </w:num>
  <w:num w:numId="34">
    <w:abstractNumId w:val="39"/>
  </w:num>
  <w:num w:numId="35">
    <w:abstractNumId w:val="31"/>
  </w:num>
  <w:num w:numId="36">
    <w:abstractNumId w:val="23"/>
  </w:num>
  <w:num w:numId="37">
    <w:abstractNumId w:val="12"/>
  </w:num>
  <w:num w:numId="38">
    <w:abstractNumId w:val="32"/>
  </w:num>
  <w:num w:numId="39">
    <w:abstractNumId w:val="17"/>
  </w:num>
  <w:num w:numId="40">
    <w:abstractNumId w:val="15"/>
  </w:num>
  <w:num w:numId="41">
    <w:abstractNumId w:val="38"/>
  </w:num>
  <w:num w:numId="42">
    <w:abstractNumId w:val="40"/>
  </w:num>
  <w:num w:numId="43">
    <w:abstractNumId w:val="4"/>
  </w:num>
  <w:num w:numId="44">
    <w:abstractNumId w:val="45"/>
  </w:num>
  <w:num w:numId="45">
    <w:abstractNumId w:val="10"/>
  </w:num>
  <w:num w:numId="46">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0z81ST5lHojaOhjYPymRnNxUSN15Jyw0VjJWgWXYkNm0zuMPju8efHP2PGyvRbW"/>
  </w:docVars>
  <w:rsids>
    <w:rsidRoot w:val="000C5AC3"/>
    <w:rsid w:val="00000D31"/>
    <w:rsid w:val="00001049"/>
    <w:rsid w:val="0000258B"/>
    <w:rsid w:val="00002652"/>
    <w:rsid w:val="00004C34"/>
    <w:rsid w:val="000055BE"/>
    <w:rsid w:val="00005ECF"/>
    <w:rsid w:val="00006033"/>
    <w:rsid w:val="000107C0"/>
    <w:rsid w:val="0001168E"/>
    <w:rsid w:val="00011EF0"/>
    <w:rsid w:val="00012D6E"/>
    <w:rsid w:val="00012D7A"/>
    <w:rsid w:val="0001389E"/>
    <w:rsid w:val="000173F0"/>
    <w:rsid w:val="00020F23"/>
    <w:rsid w:val="00021614"/>
    <w:rsid w:val="00022438"/>
    <w:rsid w:val="00023CFF"/>
    <w:rsid w:val="00023E2B"/>
    <w:rsid w:val="00024235"/>
    <w:rsid w:val="000252A6"/>
    <w:rsid w:val="000261D2"/>
    <w:rsid w:val="000263C8"/>
    <w:rsid w:val="000268DF"/>
    <w:rsid w:val="000276EE"/>
    <w:rsid w:val="00030D4F"/>
    <w:rsid w:val="00030DD4"/>
    <w:rsid w:val="000312D9"/>
    <w:rsid w:val="00031465"/>
    <w:rsid w:val="00032CAB"/>
    <w:rsid w:val="0003405B"/>
    <w:rsid w:val="00034ED2"/>
    <w:rsid w:val="00035198"/>
    <w:rsid w:val="0004027B"/>
    <w:rsid w:val="000409D2"/>
    <w:rsid w:val="00040C20"/>
    <w:rsid w:val="00040D27"/>
    <w:rsid w:val="0004229B"/>
    <w:rsid w:val="000424BF"/>
    <w:rsid w:val="00045F11"/>
    <w:rsid w:val="00046000"/>
    <w:rsid w:val="00046B54"/>
    <w:rsid w:val="00047C6E"/>
    <w:rsid w:val="00050418"/>
    <w:rsid w:val="00050E12"/>
    <w:rsid w:val="00050FD6"/>
    <w:rsid w:val="000540C5"/>
    <w:rsid w:val="000564E0"/>
    <w:rsid w:val="00061B68"/>
    <w:rsid w:val="00061C44"/>
    <w:rsid w:val="00061E56"/>
    <w:rsid w:val="00062F53"/>
    <w:rsid w:val="00063A2A"/>
    <w:rsid w:val="0006528F"/>
    <w:rsid w:val="000656BA"/>
    <w:rsid w:val="00065878"/>
    <w:rsid w:val="00065EEC"/>
    <w:rsid w:val="00066064"/>
    <w:rsid w:val="000663DB"/>
    <w:rsid w:val="00067260"/>
    <w:rsid w:val="00075D67"/>
    <w:rsid w:val="00080CEC"/>
    <w:rsid w:val="0008150B"/>
    <w:rsid w:val="000824EE"/>
    <w:rsid w:val="000835D5"/>
    <w:rsid w:val="00085018"/>
    <w:rsid w:val="00087794"/>
    <w:rsid w:val="00087DF4"/>
    <w:rsid w:val="00092E2C"/>
    <w:rsid w:val="0009338F"/>
    <w:rsid w:val="0009392F"/>
    <w:rsid w:val="00095379"/>
    <w:rsid w:val="00095BA8"/>
    <w:rsid w:val="00096D82"/>
    <w:rsid w:val="000A0963"/>
    <w:rsid w:val="000A186F"/>
    <w:rsid w:val="000A27C6"/>
    <w:rsid w:val="000A2B74"/>
    <w:rsid w:val="000A40D8"/>
    <w:rsid w:val="000A4C9F"/>
    <w:rsid w:val="000A6112"/>
    <w:rsid w:val="000A6116"/>
    <w:rsid w:val="000A6145"/>
    <w:rsid w:val="000A633B"/>
    <w:rsid w:val="000A7D14"/>
    <w:rsid w:val="000A7E06"/>
    <w:rsid w:val="000B1351"/>
    <w:rsid w:val="000B15E5"/>
    <w:rsid w:val="000B2486"/>
    <w:rsid w:val="000B3C17"/>
    <w:rsid w:val="000B44F3"/>
    <w:rsid w:val="000B4948"/>
    <w:rsid w:val="000B49D1"/>
    <w:rsid w:val="000B5EB8"/>
    <w:rsid w:val="000B73E3"/>
    <w:rsid w:val="000B7403"/>
    <w:rsid w:val="000B79F2"/>
    <w:rsid w:val="000C060A"/>
    <w:rsid w:val="000C1CE0"/>
    <w:rsid w:val="000C3415"/>
    <w:rsid w:val="000C3A67"/>
    <w:rsid w:val="000C5A73"/>
    <w:rsid w:val="000C5AC3"/>
    <w:rsid w:val="000C5FE8"/>
    <w:rsid w:val="000C6033"/>
    <w:rsid w:val="000C63FF"/>
    <w:rsid w:val="000C6E51"/>
    <w:rsid w:val="000C7639"/>
    <w:rsid w:val="000C7E30"/>
    <w:rsid w:val="000D0059"/>
    <w:rsid w:val="000D5237"/>
    <w:rsid w:val="000D5840"/>
    <w:rsid w:val="000E0B23"/>
    <w:rsid w:val="000E140F"/>
    <w:rsid w:val="000E1A19"/>
    <w:rsid w:val="000E1D8D"/>
    <w:rsid w:val="000E3E2A"/>
    <w:rsid w:val="000E4A76"/>
    <w:rsid w:val="000E6826"/>
    <w:rsid w:val="000F0AB7"/>
    <w:rsid w:val="000F12D1"/>
    <w:rsid w:val="000F1F92"/>
    <w:rsid w:val="000F2DB5"/>
    <w:rsid w:val="000F31BE"/>
    <w:rsid w:val="000F3EDB"/>
    <w:rsid w:val="000F537C"/>
    <w:rsid w:val="000F56A1"/>
    <w:rsid w:val="000F6493"/>
    <w:rsid w:val="00100184"/>
    <w:rsid w:val="00100D0D"/>
    <w:rsid w:val="00100D46"/>
    <w:rsid w:val="001012C8"/>
    <w:rsid w:val="0010191A"/>
    <w:rsid w:val="00102029"/>
    <w:rsid w:val="00103894"/>
    <w:rsid w:val="001042C1"/>
    <w:rsid w:val="0010565B"/>
    <w:rsid w:val="00105A8D"/>
    <w:rsid w:val="001060EA"/>
    <w:rsid w:val="00107663"/>
    <w:rsid w:val="001100C0"/>
    <w:rsid w:val="0011333B"/>
    <w:rsid w:val="0011367D"/>
    <w:rsid w:val="00113866"/>
    <w:rsid w:val="001142C3"/>
    <w:rsid w:val="00116D29"/>
    <w:rsid w:val="0011725A"/>
    <w:rsid w:val="00117B60"/>
    <w:rsid w:val="00123CF2"/>
    <w:rsid w:val="00125B9F"/>
    <w:rsid w:val="00126194"/>
    <w:rsid w:val="001265AC"/>
    <w:rsid w:val="0012684C"/>
    <w:rsid w:val="00126F77"/>
    <w:rsid w:val="00127094"/>
    <w:rsid w:val="00132B75"/>
    <w:rsid w:val="00132F88"/>
    <w:rsid w:val="00133B24"/>
    <w:rsid w:val="00133E96"/>
    <w:rsid w:val="00135DB3"/>
    <w:rsid w:val="0013670F"/>
    <w:rsid w:val="00137211"/>
    <w:rsid w:val="00140E19"/>
    <w:rsid w:val="001425FC"/>
    <w:rsid w:val="00142959"/>
    <w:rsid w:val="0014309B"/>
    <w:rsid w:val="00144A11"/>
    <w:rsid w:val="00145763"/>
    <w:rsid w:val="0014605A"/>
    <w:rsid w:val="001465C1"/>
    <w:rsid w:val="00146E70"/>
    <w:rsid w:val="0014703B"/>
    <w:rsid w:val="001476BC"/>
    <w:rsid w:val="00147A63"/>
    <w:rsid w:val="0015159B"/>
    <w:rsid w:val="00151809"/>
    <w:rsid w:val="001523BF"/>
    <w:rsid w:val="001545BE"/>
    <w:rsid w:val="0015655D"/>
    <w:rsid w:val="00156B1B"/>
    <w:rsid w:val="0016015A"/>
    <w:rsid w:val="001630E3"/>
    <w:rsid w:val="001638CC"/>
    <w:rsid w:val="001644F5"/>
    <w:rsid w:val="00164ECF"/>
    <w:rsid w:val="0016644A"/>
    <w:rsid w:val="00166E90"/>
    <w:rsid w:val="00171312"/>
    <w:rsid w:val="00172390"/>
    <w:rsid w:val="00172DE4"/>
    <w:rsid w:val="00173C9D"/>
    <w:rsid w:val="00173EA6"/>
    <w:rsid w:val="00173F33"/>
    <w:rsid w:val="001744D9"/>
    <w:rsid w:val="001751C7"/>
    <w:rsid w:val="00175269"/>
    <w:rsid w:val="001753A6"/>
    <w:rsid w:val="001759F5"/>
    <w:rsid w:val="001768F6"/>
    <w:rsid w:val="0018055F"/>
    <w:rsid w:val="00181874"/>
    <w:rsid w:val="001818F8"/>
    <w:rsid w:val="00181B98"/>
    <w:rsid w:val="00182207"/>
    <w:rsid w:val="001822F0"/>
    <w:rsid w:val="00183FEB"/>
    <w:rsid w:val="001840C0"/>
    <w:rsid w:val="001858DD"/>
    <w:rsid w:val="001874FF"/>
    <w:rsid w:val="001878F7"/>
    <w:rsid w:val="0019020A"/>
    <w:rsid w:val="0019077F"/>
    <w:rsid w:val="00191038"/>
    <w:rsid w:val="00194FFB"/>
    <w:rsid w:val="00195A46"/>
    <w:rsid w:val="0019622E"/>
    <w:rsid w:val="00196D44"/>
    <w:rsid w:val="00197503"/>
    <w:rsid w:val="00197C92"/>
    <w:rsid w:val="001A01D2"/>
    <w:rsid w:val="001A2E33"/>
    <w:rsid w:val="001A522E"/>
    <w:rsid w:val="001A6780"/>
    <w:rsid w:val="001B1250"/>
    <w:rsid w:val="001B257D"/>
    <w:rsid w:val="001B50DC"/>
    <w:rsid w:val="001B5E78"/>
    <w:rsid w:val="001C0047"/>
    <w:rsid w:val="001C4C2B"/>
    <w:rsid w:val="001C5156"/>
    <w:rsid w:val="001C7B04"/>
    <w:rsid w:val="001D10BC"/>
    <w:rsid w:val="001D1262"/>
    <w:rsid w:val="001D12F7"/>
    <w:rsid w:val="001D2CD0"/>
    <w:rsid w:val="001D2D5B"/>
    <w:rsid w:val="001D43B1"/>
    <w:rsid w:val="001D6F88"/>
    <w:rsid w:val="001D71EE"/>
    <w:rsid w:val="001D7542"/>
    <w:rsid w:val="001D798D"/>
    <w:rsid w:val="001E0C24"/>
    <w:rsid w:val="001E11E5"/>
    <w:rsid w:val="001E5A76"/>
    <w:rsid w:val="001F0B4A"/>
    <w:rsid w:val="001F302A"/>
    <w:rsid w:val="001F34EA"/>
    <w:rsid w:val="001F579A"/>
    <w:rsid w:val="001F6397"/>
    <w:rsid w:val="001F6BCE"/>
    <w:rsid w:val="00201299"/>
    <w:rsid w:val="00201F78"/>
    <w:rsid w:val="00202BD0"/>
    <w:rsid w:val="00203606"/>
    <w:rsid w:val="0020441F"/>
    <w:rsid w:val="00204828"/>
    <w:rsid w:val="00204B23"/>
    <w:rsid w:val="00204C76"/>
    <w:rsid w:val="00205251"/>
    <w:rsid w:val="002057FC"/>
    <w:rsid w:val="00206841"/>
    <w:rsid w:val="00211909"/>
    <w:rsid w:val="00211AFF"/>
    <w:rsid w:val="00212A74"/>
    <w:rsid w:val="002145AE"/>
    <w:rsid w:val="002150B8"/>
    <w:rsid w:val="0021536A"/>
    <w:rsid w:val="00215BAF"/>
    <w:rsid w:val="00216F50"/>
    <w:rsid w:val="00220400"/>
    <w:rsid w:val="002212EE"/>
    <w:rsid w:val="00221903"/>
    <w:rsid w:val="00221F19"/>
    <w:rsid w:val="002225D9"/>
    <w:rsid w:val="00222A23"/>
    <w:rsid w:val="00222F65"/>
    <w:rsid w:val="002235D0"/>
    <w:rsid w:val="00223B6F"/>
    <w:rsid w:val="00224721"/>
    <w:rsid w:val="00225C1D"/>
    <w:rsid w:val="00226E3E"/>
    <w:rsid w:val="00226F7C"/>
    <w:rsid w:val="00230FE5"/>
    <w:rsid w:val="0023111A"/>
    <w:rsid w:val="002311FD"/>
    <w:rsid w:val="0023143A"/>
    <w:rsid w:val="0023194D"/>
    <w:rsid w:val="0023246F"/>
    <w:rsid w:val="00232F36"/>
    <w:rsid w:val="00233AD0"/>
    <w:rsid w:val="00235DDC"/>
    <w:rsid w:val="0023600B"/>
    <w:rsid w:val="0023630E"/>
    <w:rsid w:val="00236914"/>
    <w:rsid w:val="00240F2B"/>
    <w:rsid w:val="0024174A"/>
    <w:rsid w:val="002424E8"/>
    <w:rsid w:val="00243105"/>
    <w:rsid w:val="0024367D"/>
    <w:rsid w:val="00243854"/>
    <w:rsid w:val="00243B0C"/>
    <w:rsid w:val="00244D35"/>
    <w:rsid w:val="0024579E"/>
    <w:rsid w:val="002459FE"/>
    <w:rsid w:val="002462FD"/>
    <w:rsid w:val="0024737A"/>
    <w:rsid w:val="00252369"/>
    <w:rsid w:val="00254B34"/>
    <w:rsid w:val="00254C59"/>
    <w:rsid w:val="00254EEC"/>
    <w:rsid w:val="00255994"/>
    <w:rsid w:val="00256748"/>
    <w:rsid w:val="00256AA3"/>
    <w:rsid w:val="002572E1"/>
    <w:rsid w:val="002601D5"/>
    <w:rsid w:val="0026027B"/>
    <w:rsid w:val="00261C45"/>
    <w:rsid w:val="0026217F"/>
    <w:rsid w:val="002625F9"/>
    <w:rsid w:val="0026473C"/>
    <w:rsid w:val="00264F11"/>
    <w:rsid w:val="00270582"/>
    <w:rsid w:val="002706FF"/>
    <w:rsid w:val="00270D53"/>
    <w:rsid w:val="0027194B"/>
    <w:rsid w:val="00271AA4"/>
    <w:rsid w:val="00272993"/>
    <w:rsid w:val="0027335D"/>
    <w:rsid w:val="00274E16"/>
    <w:rsid w:val="00275869"/>
    <w:rsid w:val="00277B08"/>
    <w:rsid w:val="002814B9"/>
    <w:rsid w:val="00283032"/>
    <w:rsid w:val="002832E0"/>
    <w:rsid w:val="00283C7E"/>
    <w:rsid w:val="00285488"/>
    <w:rsid w:val="00286225"/>
    <w:rsid w:val="00286E64"/>
    <w:rsid w:val="0029206E"/>
    <w:rsid w:val="002946D9"/>
    <w:rsid w:val="00295332"/>
    <w:rsid w:val="0029544C"/>
    <w:rsid w:val="00296706"/>
    <w:rsid w:val="00297101"/>
    <w:rsid w:val="002A0DA8"/>
    <w:rsid w:val="002A1B6D"/>
    <w:rsid w:val="002A490F"/>
    <w:rsid w:val="002A65EA"/>
    <w:rsid w:val="002A6E06"/>
    <w:rsid w:val="002B1346"/>
    <w:rsid w:val="002B2009"/>
    <w:rsid w:val="002B2695"/>
    <w:rsid w:val="002B34AF"/>
    <w:rsid w:val="002B3670"/>
    <w:rsid w:val="002B36A6"/>
    <w:rsid w:val="002B3C6E"/>
    <w:rsid w:val="002B410C"/>
    <w:rsid w:val="002B52BC"/>
    <w:rsid w:val="002B608E"/>
    <w:rsid w:val="002C1C65"/>
    <w:rsid w:val="002C1CF5"/>
    <w:rsid w:val="002C2AD9"/>
    <w:rsid w:val="002C3286"/>
    <w:rsid w:val="002C5B8D"/>
    <w:rsid w:val="002C5D0F"/>
    <w:rsid w:val="002C5F1F"/>
    <w:rsid w:val="002C7624"/>
    <w:rsid w:val="002D26A7"/>
    <w:rsid w:val="002D43F4"/>
    <w:rsid w:val="002D62E7"/>
    <w:rsid w:val="002D63FA"/>
    <w:rsid w:val="002D69F8"/>
    <w:rsid w:val="002D7581"/>
    <w:rsid w:val="002E03E8"/>
    <w:rsid w:val="002E0C81"/>
    <w:rsid w:val="002E207E"/>
    <w:rsid w:val="002E3391"/>
    <w:rsid w:val="002E356C"/>
    <w:rsid w:val="002E5821"/>
    <w:rsid w:val="002E58B3"/>
    <w:rsid w:val="002F2AEE"/>
    <w:rsid w:val="002F3641"/>
    <w:rsid w:val="002F38A8"/>
    <w:rsid w:val="002F528A"/>
    <w:rsid w:val="002F57D9"/>
    <w:rsid w:val="002F64C9"/>
    <w:rsid w:val="002F7440"/>
    <w:rsid w:val="0030344C"/>
    <w:rsid w:val="00304A11"/>
    <w:rsid w:val="0030629A"/>
    <w:rsid w:val="0030708A"/>
    <w:rsid w:val="00310418"/>
    <w:rsid w:val="00311E40"/>
    <w:rsid w:val="00311EA2"/>
    <w:rsid w:val="0031249B"/>
    <w:rsid w:val="00313886"/>
    <w:rsid w:val="00316236"/>
    <w:rsid w:val="0031688B"/>
    <w:rsid w:val="0031701A"/>
    <w:rsid w:val="0032233F"/>
    <w:rsid w:val="0032397A"/>
    <w:rsid w:val="00323CBE"/>
    <w:rsid w:val="00324264"/>
    <w:rsid w:val="003246D5"/>
    <w:rsid w:val="00325D61"/>
    <w:rsid w:val="003309A8"/>
    <w:rsid w:val="003326A4"/>
    <w:rsid w:val="00332B02"/>
    <w:rsid w:val="0033535A"/>
    <w:rsid w:val="00336603"/>
    <w:rsid w:val="00337577"/>
    <w:rsid w:val="00337695"/>
    <w:rsid w:val="00337C97"/>
    <w:rsid w:val="003411FB"/>
    <w:rsid w:val="00341C24"/>
    <w:rsid w:val="0034280A"/>
    <w:rsid w:val="0034369E"/>
    <w:rsid w:val="0034530D"/>
    <w:rsid w:val="0034562C"/>
    <w:rsid w:val="00345E7C"/>
    <w:rsid w:val="00346077"/>
    <w:rsid w:val="0034710B"/>
    <w:rsid w:val="00347B94"/>
    <w:rsid w:val="00347BDC"/>
    <w:rsid w:val="00352504"/>
    <w:rsid w:val="0035771D"/>
    <w:rsid w:val="003603E6"/>
    <w:rsid w:val="00361D97"/>
    <w:rsid w:val="00361F3D"/>
    <w:rsid w:val="00362FC3"/>
    <w:rsid w:val="00363C1E"/>
    <w:rsid w:val="00363CB8"/>
    <w:rsid w:val="00366414"/>
    <w:rsid w:val="0036663F"/>
    <w:rsid w:val="0036695D"/>
    <w:rsid w:val="00370A88"/>
    <w:rsid w:val="00370E88"/>
    <w:rsid w:val="00373865"/>
    <w:rsid w:val="00374D0D"/>
    <w:rsid w:val="00375794"/>
    <w:rsid w:val="0038018F"/>
    <w:rsid w:val="00380EE6"/>
    <w:rsid w:val="00380FBE"/>
    <w:rsid w:val="00381439"/>
    <w:rsid w:val="0038265F"/>
    <w:rsid w:val="0038271A"/>
    <w:rsid w:val="0038303E"/>
    <w:rsid w:val="003837CC"/>
    <w:rsid w:val="003867B8"/>
    <w:rsid w:val="003869D3"/>
    <w:rsid w:val="00387064"/>
    <w:rsid w:val="003901C6"/>
    <w:rsid w:val="00390256"/>
    <w:rsid w:val="0039039A"/>
    <w:rsid w:val="0039378F"/>
    <w:rsid w:val="00394162"/>
    <w:rsid w:val="00394510"/>
    <w:rsid w:val="003958A8"/>
    <w:rsid w:val="00396DAE"/>
    <w:rsid w:val="003A0956"/>
    <w:rsid w:val="003A0DDD"/>
    <w:rsid w:val="003A3D4E"/>
    <w:rsid w:val="003A431A"/>
    <w:rsid w:val="003A6FEB"/>
    <w:rsid w:val="003A7043"/>
    <w:rsid w:val="003A7B4D"/>
    <w:rsid w:val="003B07D8"/>
    <w:rsid w:val="003B1F04"/>
    <w:rsid w:val="003B421C"/>
    <w:rsid w:val="003B482E"/>
    <w:rsid w:val="003B4BEA"/>
    <w:rsid w:val="003B550B"/>
    <w:rsid w:val="003B603C"/>
    <w:rsid w:val="003B6AD8"/>
    <w:rsid w:val="003B6D03"/>
    <w:rsid w:val="003C0FBE"/>
    <w:rsid w:val="003C2AA2"/>
    <w:rsid w:val="003C2E94"/>
    <w:rsid w:val="003C4B43"/>
    <w:rsid w:val="003C74CA"/>
    <w:rsid w:val="003D02B4"/>
    <w:rsid w:val="003D1F4D"/>
    <w:rsid w:val="003D2FB7"/>
    <w:rsid w:val="003D5EE8"/>
    <w:rsid w:val="003D7DF4"/>
    <w:rsid w:val="003E0086"/>
    <w:rsid w:val="003E0477"/>
    <w:rsid w:val="003E11AC"/>
    <w:rsid w:val="003E371C"/>
    <w:rsid w:val="003E5BBE"/>
    <w:rsid w:val="003E623C"/>
    <w:rsid w:val="003E6973"/>
    <w:rsid w:val="003F1A36"/>
    <w:rsid w:val="003F1F0C"/>
    <w:rsid w:val="003F257F"/>
    <w:rsid w:val="003F4231"/>
    <w:rsid w:val="003F5F30"/>
    <w:rsid w:val="003F6000"/>
    <w:rsid w:val="003F6470"/>
    <w:rsid w:val="003F784B"/>
    <w:rsid w:val="0040085C"/>
    <w:rsid w:val="00400C03"/>
    <w:rsid w:val="004017C9"/>
    <w:rsid w:val="0040280B"/>
    <w:rsid w:val="00402FB0"/>
    <w:rsid w:val="00403E1C"/>
    <w:rsid w:val="00405596"/>
    <w:rsid w:val="00406580"/>
    <w:rsid w:val="00406651"/>
    <w:rsid w:val="004108D2"/>
    <w:rsid w:val="00411194"/>
    <w:rsid w:val="00412611"/>
    <w:rsid w:val="0041596E"/>
    <w:rsid w:val="00416715"/>
    <w:rsid w:val="00422073"/>
    <w:rsid w:val="004233F5"/>
    <w:rsid w:val="00425E24"/>
    <w:rsid w:val="00426029"/>
    <w:rsid w:val="00426793"/>
    <w:rsid w:val="00426F18"/>
    <w:rsid w:val="00427A88"/>
    <w:rsid w:val="00430C85"/>
    <w:rsid w:val="0043112D"/>
    <w:rsid w:val="00431B90"/>
    <w:rsid w:val="00433699"/>
    <w:rsid w:val="004339A3"/>
    <w:rsid w:val="00434B04"/>
    <w:rsid w:val="00437D2D"/>
    <w:rsid w:val="0044000A"/>
    <w:rsid w:val="00440687"/>
    <w:rsid w:val="00442DC3"/>
    <w:rsid w:val="00444A16"/>
    <w:rsid w:val="00445DE8"/>
    <w:rsid w:val="004504B4"/>
    <w:rsid w:val="00450500"/>
    <w:rsid w:val="00450F65"/>
    <w:rsid w:val="00451DE3"/>
    <w:rsid w:val="004529BC"/>
    <w:rsid w:val="00454750"/>
    <w:rsid w:val="004559CD"/>
    <w:rsid w:val="00455F64"/>
    <w:rsid w:val="00456206"/>
    <w:rsid w:val="004562F1"/>
    <w:rsid w:val="004600EE"/>
    <w:rsid w:val="0046024E"/>
    <w:rsid w:val="004604C2"/>
    <w:rsid w:val="00461F2C"/>
    <w:rsid w:val="00462E0B"/>
    <w:rsid w:val="00463618"/>
    <w:rsid w:val="00465DBD"/>
    <w:rsid w:val="004667E9"/>
    <w:rsid w:val="00466DC0"/>
    <w:rsid w:val="00471138"/>
    <w:rsid w:val="004724D4"/>
    <w:rsid w:val="00473F67"/>
    <w:rsid w:val="004758BF"/>
    <w:rsid w:val="00476596"/>
    <w:rsid w:val="0047661B"/>
    <w:rsid w:val="004774F2"/>
    <w:rsid w:val="004777FE"/>
    <w:rsid w:val="00477AE9"/>
    <w:rsid w:val="004807ED"/>
    <w:rsid w:val="004816DD"/>
    <w:rsid w:val="00481AEB"/>
    <w:rsid w:val="004846AA"/>
    <w:rsid w:val="004847B7"/>
    <w:rsid w:val="004855D7"/>
    <w:rsid w:val="00485D64"/>
    <w:rsid w:val="00486D94"/>
    <w:rsid w:val="004872F5"/>
    <w:rsid w:val="00487A50"/>
    <w:rsid w:val="00490E54"/>
    <w:rsid w:val="004918F3"/>
    <w:rsid w:val="00492CC0"/>
    <w:rsid w:val="004933D7"/>
    <w:rsid w:val="00493CA4"/>
    <w:rsid w:val="00493EA1"/>
    <w:rsid w:val="0049411B"/>
    <w:rsid w:val="0049416B"/>
    <w:rsid w:val="0049523E"/>
    <w:rsid w:val="00496F4A"/>
    <w:rsid w:val="004A0C47"/>
    <w:rsid w:val="004A2552"/>
    <w:rsid w:val="004A2953"/>
    <w:rsid w:val="004A3402"/>
    <w:rsid w:val="004A38AF"/>
    <w:rsid w:val="004A44FD"/>
    <w:rsid w:val="004A6435"/>
    <w:rsid w:val="004A66C0"/>
    <w:rsid w:val="004A77B5"/>
    <w:rsid w:val="004A7920"/>
    <w:rsid w:val="004A7CA9"/>
    <w:rsid w:val="004B041D"/>
    <w:rsid w:val="004B0A17"/>
    <w:rsid w:val="004B1A54"/>
    <w:rsid w:val="004B24EB"/>
    <w:rsid w:val="004B29FA"/>
    <w:rsid w:val="004B5E63"/>
    <w:rsid w:val="004B7C0F"/>
    <w:rsid w:val="004C1D63"/>
    <w:rsid w:val="004C31E5"/>
    <w:rsid w:val="004C640D"/>
    <w:rsid w:val="004C6474"/>
    <w:rsid w:val="004D0A89"/>
    <w:rsid w:val="004D1A92"/>
    <w:rsid w:val="004D477D"/>
    <w:rsid w:val="004D478B"/>
    <w:rsid w:val="004D5054"/>
    <w:rsid w:val="004D6789"/>
    <w:rsid w:val="004E0586"/>
    <w:rsid w:val="004E41CB"/>
    <w:rsid w:val="004E4AF8"/>
    <w:rsid w:val="004E4BD0"/>
    <w:rsid w:val="004E4C1E"/>
    <w:rsid w:val="004E5E62"/>
    <w:rsid w:val="004E6384"/>
    <w:rsid w:val="004F0208"/>
    <w:rsid w:val="004F11B4"/>
    <w:rsid w:val="004F23A0"/>
    <w:rsid w:val="004F24EB"/>
    <w:rsid w:val="004F2DD3"/>
    <w:rsid w:val="004F4118"/>
    <w:rsid w:val="004F743D"/>
    <w:rsid w:val="004F7490"/>
    <w:rsid w:val="004F7670"/>
    <w:rsid w:val="005003B9"/>
    <w:rsid w:val="0050047B"/>
    <w:rsid w:val="00500A68"/>
    <w:rsid w:val="005024A5"/>
    <w:rsid w:val="00502678"/>
    <w:rsid w:val="005039FC"/>
    <w:rsid w:val="0050634A"/>
    <w:rsid w:val="00507904"/>
    <w:rsid w:val="0051016C"/>
    <w:rsid w:val="00510BE6"/>
    <w:rsid w:val="00512DCF"/>
    <w:rsid w:val="005132C2"/>
    <w:rsid w:val="005134A5"/>
    <w:rsid w:val="0051368B"/>
    <w:rsid w:val="005141B0"/>
    <w:rsid w:val="00515974"/>
    <w:rsid w:val="00517687"/>
    <w:rsid w:val="00522FF7"/>
    <w:rsid w:val="005232CC"/>
    <w:rsid w:val="00525243"/>
    <w:rsid w:val="00525C59"/>
    <w:rsid w:val="00525D16"/>
    <w:rsid w:val="005279C7"/>
    <w:rsid w:val="0053087D"/>
    <w:rsid w:val="005310EB"/>
    <w:rsid w:val="00531E5A"/>
    <w:rsid w:val="00532F52"/>
    <w:rsid w:val="005334A7"/>
    <w:rsid w:val="00534034"/>
    <w:rsid w:val="00536224"/>
    <w:rsid w:val="005366FF"/>
    <w:rsid w:val="00536D40"/>
    <w:rsid w:val="0054018E"/>
    <w:rsid w:val="00540CF3"/>
    <w:rsid w:val="00542435"/>
    <w:rsid w:val="00542BE1"/>
    <w:rsid w:val="00543DC2"/>
    <w:rsid w:val="0054483E"/>
    <w:rsid w:val="00544887"/>
    <w:rsid w:val="00544D8F"/>
    <w:rsid w:val="00545087"/>
    <w:rsid w:val="00545D92"/>
    <w:rsid w:val="00546139"/>
    <w:rsid w:val="005464CF"/>
    <w:rsid w:val="00547801"/>
    <w:rsid w:val="00547EBD"/>
    <w:rsid w:val="005504B9"/>
    <w:rsid w:val="00550681"/>
    <w:rsid w:val="00550813"/>
    <w:rsid w:val="00554A12"/>
    <w:rsid w:val="00554CE9"/>
    <w:rsid w:val="00555A8B"/>
    <w:rsid w:val="00555F42"/>
    <w:rsid w:val="00556E63"/>
    <w:rsid w:val="0055777F"/>
    <w:rsid w:val="00561A77"/>
    <w:rsid w:val="00562616"/>
    <w:rsid w:val="00562DEE"/>
    <w:rsid w:val="00563D14"/>
    <w:rsid w:val="00564872"/>
    <w:rsid w:val="00564A64"/>
    <w:rsid w:val="00565573"/>
    <w:rsid w:val="00566745"/>
    <w:rsid w:val="0056695B"/>
    <w:rsid w:val="00566A8F"/>
    <w:rsid w:val="0057120D"/>
    <w:rsid w:val="00571510"/>
    <w:rsid w:val="0057229C"/>
    <w:rsid w:val="00572F3B"/>
    <w:rsid w:val="00573E98"/>
    <w:rsid w:val="00575158"/>
    <w:rsid w:val="0057546D"/>
    <w:rsid w:val="005757FF"/>
    <w:rsid w:val="005765F2"/>
    <w:rsid w:val="00580260"/>
    <w:rsid w:val="00581F61"/>
    <w:rsid w:val="0058302D"/>
    <w:rsid w:val="005835E8"/>
    <w:rsid w:val="0058405E"/>
    <w:rsid w:val="005840C1"/>
    <w:rsid w:val="005845C6"/>
    <w:rsid w:val="00585436"/>
    <w:rsid w:val="00586B76"/>
    <w:rsid w:val="00587226"/>
    <w:rsid w:val="00587970"/>
    <w:rsid w:val="00587CE6"/>
    <w:rsid w:val="00590891"/>
    <w:rsid w:val="0059101E"/>
    <w:rsid w:val="00591C95"/>
    <w:rsid w:val="00592710"/>
    <w:rsid w:val="0059321D"/>
    <w:rsid w:val="00593562"/>
    <w:rsid w:val="005938AA"/>
    <w:rsid w:val="005965B3"/>
    <w:rsid w:val="00597102"/>
    <w:rsid w:val="0059711C"/>
    <w:rsid w:val="005A6426"/>
    <w:rsid w:val="005A6B43"/>
    <w:rsid w:val="005A719D"/>
    <w:rsid w:val="005B01C4"/>
    <w:rsid w:val="005B1423"/>
    <w:rsid w:val="005B15C8"/>
    <w:rsid w:val="005B2D15"/>
    <w:rsid w:val="005B3095"/>
    <w:rsid w:val="005B325B"/>
    <w:rsid w:val="005B420B"/>
    <w:rsid w:val="005B6720"/>
    <w:rsid w:val="005B7F25"/>
    <w:rsid w:val="005C0ACF"/>
    <w:rsid w:val="005C1700"/>
    <w:rsid w:val="005C18F2"/>
    <w:rsid w:val="005C2984"/>
    <w:rsid w:val="005C35BA"/>
    <w:rsid w:val="005C4D79"/>
    <w:rsid w:val="005C5D3F"/>
    <w:rsid w:val="005C7574"/>
    <w:rsid w:val="005D1180"/>
    <w:rsid w:val="005D23A0"/>
    <w:rsid w:val="005D3136"/>
    <w:rsid w:val="005D4756"/>
    <w:rsid w:val="005D57B7"/>
    <w:rsid w:val="005D601B"/>
    <w:rsid w:val="005E18A8"/>
    <w:rsid w:val="005E24E8"/>
    <w:rsid w:val="005E4465"/>
    <w:rsid w:val="005E56C3"/>
    <w:rsid w:val="005E6A4C"/>
    <w:rsid w:val="005E6EC4"/>
    <w:rsid w:val="005F0EBF"/>
    <w:rsid w:val="005F2290"/>
    <w:rsid w:val="005F2E04"/>
    <w:rsid w:val="005F35D7"/>
    <w:rsid w:val="005F4518"/>
    <w:rsid w:val="005F7E6E"/>
    <w:rsid w:val="00600474"/>
    <w:rsid w:val="00602477"/>
    <w:rsid w:val="00603B42"/>
    <w:rsid w:val="00604654"/>
    <w:rsid w:val="00605DF6"/>
    <w:rsid w:val="006067DE"/>
    <w:rsid w:val="00611907"/>
    <w:rsid w:val="00612698"/>
    <w:rsid w:val="0061374F"/>
    <w:rsid w:val="006138E7"/>
    <w:rsid w:val="00613E89"/>
    <w:rsid w:val="00614D75"/>
    <w:rsid w:val="006163B1"/>
    <w:rsid w:val="00617454"/>
    <w:rsid w:val="00621544"/>
    <w:rsid w:val="006218CD"/>
    <w:rsid w:val="00622403"/>
    <w:rsid w:val="0062660A"/>
    <w:rsid w:val="006305F9"/>
    <w:rsid w:val="006319E6"/>
    <w:rsid w:val="00631F47"/>
    <w:rsid w:val="0063205B"/>
    <w:rsid w:val="00632DFD"/>
    <w:rsid w:val="006365D2"/>
    <w:rsid w:val="00637749"/>
    <w:rsid w:val="00640F81"/>
    <w:rsid w:val="006432A5"/>
    <w:rsid w:val="00643836"/>
    <w:rsid w:val="00643E30"/>
    <w:rsid w:val="006447F0"/>
    <w:rsid w:val="00645A56"/>
    <w:rsid w:val="00646F6D"/>
    <w:rsid w:val="00650A45"/>
    <w:rsid w:val="00650C0E"/>
    <w:rsid w:val="00650F05"/>
    <w:rsid w:val="00652D06"/>
    <w:rsid w:val="00652E1D"/>
    <w:rsid w:val="00653BD3"/>
    <w:rsid w:val="006542B8"/>
    <w:rsid w:val="00654AC5"/>
    <w:rsid w:val="00656784"/>
    <w:rsid w:val="006569AF"/>
    <w:rsid w:val="00657226"/>
    <w:rsid w:val="006574D7"/>
    <w:rsid w:val="00657FBF"/>
    <w:rsid w:val="00660D34"/>
    <w:rsid w:val="00661D7F"/>
    <w:rsid w:val="00661F0D"/>
    <w:rsid w:val="00662670"/>
    <w:rsid w:val="00663092"/>
    <w:rsid w:val="00663670"/>
    <w:rsid w:val="00665DE8"/>
    <w:rsid w:val="006660CD"/>
    <w:rsid w:val="006664DC"/>
    <w:rsid w:val="00670272"/>
    <w:rsid w:val="0067099F"/>
    <w:rsid w:val="0067120B"/>
    <w:rsid w:val="00671414"/>
    <w:rsid w:val="00671E12"/>
    <w:rsid w:val="006730FC"/>
    <w:rsid w:val="00673A99"/>
    <w:rsid w:val="006741F3"/>
    <w:rsid w:val="00674243"/>
    <w:rsid w:val="00674B1E"/>
    <w:rsid w:val="00674B4A"/>
    <w:rsid w:val="00675503"/>
    <w:rsid w:val="0067557E"/>
    <w:rsid w:val="00675F22"/>
    <w:rsid w:val="006762B6"/>
    <w:rsid w:val="00676AF6"/>
    <w:rsid w:val="00676DDC"/>
    <w:rsid w:val="00680D9B"/>
    <w:rsid w:val="00682440"/>
    <w:rsid w:val="0068295F"/>
    <w:rsid w:val="006833E1"/>
    <w:rsid w:val="00683937"/>
    <w:rsid w:val="0068457C"/>
    <w:rsid w:val="00685D97"/>
    <w:rsid w:val="00686AE9"/>
    <w:rsid w:val="00686B38"/>
    <w:rsid w:val="00687042"/>
    <w:rsid w:val="00690387"/>
    <w:rsid w:val="00691EF1"/>
    <w:rsid w:val="00692CA1"/>
    <w:rsid w:val="006949E4"/>
    <w:rsid w:val="00696008"/>
    <w:rsid w:val="00696206"/>
    <w:rsid w:val="0069648C"/>
    <w:rsid w:val="0069715B"/>
    <w:rsid w:val="006974C9"/>
    <w:rsid w:val="006A32C4"/>
    <w:rsid w:val="006A5ED1"/>
    <w:rsid w:val="006A7F61"/>
    <w:rsid w:val="006B0CA4"/>
    <w:rsid w:val="006B39F6"/>
    <w:rsid w:val="006B5F3F"/>
    <w:rsid w:val="006B7258"/>
    <w:rsid w:val="006C0CC7"/>
    <w:rsid w:val="006C3C83"/>
    <w:rsid w:val="006C4038"/>
    <w:rsid w:val="006C4DE5"/>
    <w:rsid w:val="006C5A86"/>
    <w:rsid w:val="006C5C7E"/>
    <w:rsid w:val="006C6383"/>
    <w:rsid w:val="006C6D13"/>
    <w:rsid w:val="006D41DA"/>
    <w:rsid w:val="006D4679"/>
    <w:rsid w:val="006D6E76"/>
    <w:rsid w:val="006D7734"/>
    <w:rsid w:val="006D7C0C"/>
    <w:rsid w:val="006E0B03"/>
    <w:rsid w:val="006E11C2"/>
    <w:rsid w:val="006E1767"/>
    <w:rsid w:val="006E1E58"/>
    <w:rsid w:val="006E2354"/>
    <w:rsid w:val="006E2CA5"/>
    <w:rsid w:val="006E31D3"/>
    <w:rsid w:val="006E376F"/>
    <w:rsid w:val="006E4817"/>
    <w:rsid w:val="006E4FB1"/>
    <w:rsid w:val="006E570A"/>
    <w:rsid w:val="006E63A7"/>
    <w:rsid w:val="006E7AF1"/>
    <w:rsid w:val="006E7B19"/>
    <w:rsid w:val="006F040D"/>
    <w:rsid w:val="006F1BA2"/>
    <w:rsid w:val="006F2554"/>
    <w:rsid w:val="006F3C7A"/>
    <w:rsid w:val="006F57C1"/>
    <w:rsid w:val="006F5D34"/>
    <w:rsid w:val="006F6FEF"/>
    <w:rsid w:val="006F760F"/>
    <w:rsid w:val="00701AA6"/>
    <w:rsid w:val="00702090"/>
    <w:rsid w:val="00702C83"/>
    <w:rsid w:val="00702EB3"/>
    <w:rsid w:val="007034BE"/>
    <w:rsid w:val="00705DC1"/>
    <w:rsid w:val="00710146"/>
    <w:rsid w:val="00710753"/>
    <w:rsid w:val="0071140C"/>
    <w:rsid w:val="00711D7D"/>
    <w:rsid w:val="007122B3"/>
    <w:rsid w:val="00714D7D"/>
    <w:rsid w:val="0071719B"/>
    <w:rsid w:val="00720F31"/>
    <w:rsid w:val="0072122F"/>
    <w:rsid w:val="00721DA8"/>
    <w:rsid w:val="00725518"/>
    <w:rsid w:val="007258FD"/>
    <w:rsid w:val="00726FF6"/>
    <w:rsid w:val="00730642"/>
    <w:rsid w:val="00730C4A"/>
    <w:rsid w:val="00731697"/>
    <w:rsid w:val="00731EF6"/>
    <w:rsid w:val="007322F1"/>
    <w:rsid w:val="007334A0"/>
    <w:rsid w:val="007336E0"/>
    <w:rsid w:val="007341F9"/>
    <w:rsid w:val="00735DA3"/>
    <w:rsid w:val="00736040"/>
    <w:rsid w:val="00737303"/>
    <w:rsid w:val="00740200"/>
    <w:rsid w:val="007412DC"/>
    <w:rsid w:val="00743818"/>
    <w:rsid w:val="00745167"/>
    <w:rsid w:val="007467EA"/>
    <w:rsid w:val="0075137C"/>
    <w:rsid w:val="00752992"/>
    <w:rsid w:val="00753B18"/>
    <w:rsid w:val="00753D20"/>
    <w:rsid w:val="0075470D"/>
    <w:rsid w:val="0075566D"/>
    <w:rsid w:val="007558DC"/>
    <w:rsid w:val="00757EDC"/>
    <w:rsid w:val="0076040E"/>
    <w:rsid w:val="00761643"/>
    <w:rsid w:val="00761C3D"/>
    <w:rsid w:val="00761FD2"/>
    <w:rsid w:val="00762550"/>
    <w:rsid w:val="00762C99"/>
    <w:rsid w:val="00765F56"/>
    <w:rsid w:val="0076694C"/>
    <w:rsid w:val="0076707E"/>
    <w:rsid w:val="00767401"/>
    <w:rsid w:val="0077013C"/>
    <w:rsid w:val="00770F59"/>
    <w:rsid w:val="00771689"/>
    <w:rsid w:val="00772720"/>
    <w:rsid w:val="00775C90"/>
    <w:rsid w:val="007813BB"/>
    <w:rsid w:val="00783136"/>
    <w:rsid w:val="007834E4"/>
    <w:rsid w:val="00784054"/>
    <w:rsid w:val="0078429B"/>
    <w:rsid w:val="007845AF"/>
    <w:rsid w:val="00784814"/>
    <w:rsid w:val="00784C1C"/>
    <w:rsid w:val="00784EB0"/>
    <w:rsid w:val="00785AE1"/>
    <w:rsid w:val="007864D9"/>
    <w:rsid w:val="00786D16"/>
    <w:rsid w:val="0079204E"/>
    <w:rsid w:val="007946A7"/>
    <w:rsid w:val="0079480E"/>
    <w:rsid w:val="007971BF"/>
    <w:rsid w:val="007976F3"/>
    <w:rsid w:val="007A00F9"/>
    <w:rsid w:val="007A1A77"/>
    <w:rsid w:val="007A463A"/>
    <w:rsid w:val="007A4C7D"/>
    <w:rsid w:val="007A4CE7"/>
    <w:rsid w:val="007A5566"/>
    <w:rsid w:val="007A5984"/>
    <w:rsid w:val="007A6ECB"/>
    <w:rsid w:val="007A7AA8"/>
    <w:rsid w:val="007B0C7A"/>
    <w:rsid w:val="007B0E01"/>
    <w:rsid w:val="007B370F"/>
    <w:rsid w:val="007B37F4"/>
    <w:rsid w:val="007B3FCC"/>
    <w:rsid w:val="007B44E9"/>
    <w:rsid w:val="007B5378"/>
    <w:rsid w:val="007B6C4F"/>
    <w:rsid w:val="007B6DEF"/>
    <w:rsid w:val="007B7815"/>
    <w:rsid w:val="007C0284"/>
    <w:rsid w:val="007C25AB"/>
    <w:rsid w:val="007C2654"/>
    <w:rsid w:val="007C2B08"/>
    <w:rsid w:val="007C2EDD"/>
    <w:rsid w:val="007C3D2E"/>
    <w:rsid w:val="007C414D"/>
    <w:rsid w:val="007C4EEB"/>
    <w:rsid w:val="007C7F0F"/>
    <w:rsid w:val="007D039D"/>
    <w:rsid w:val="007D05E5"/>
    <w:rsid w:val="007D0AC2"/>
    <w:rsid w:val="007D12B1"/>
    <w:rsid w:val="007D12C2"/>
    <w:rsid w:val="007D3484"/>
    <w:rsid w:val="007D3A20"/>
    <w:rsid w:val="007D3CE3"/>
    <w:rsid w:val="007D6C3B"/>
    <w:rsid w:val="007D6D00"/>
    <w:rsid w:val="007E0FB3"/>
    <w:rsid w:val="007E129A"/>
    <w:rsid w:val="007E1863"/>
    <w:rsid w:val="007E364A"/>
    <w:rsid w:val="007E5CB8"/>
    <w:rsid w:val="007E60EA"/>
    <w:rsid w:val="007E70C9"/>
    <w:rsid w:val="007F2D58"/>
    <w:rsid w:val="007F365D"/>
    <w:rsid w:val="007F3BEC"/>
    <w:rsid w:val="007F41E9"/>
    <w:rsid w:val="007F6AF5"/>
    <w:rsid w:val="00805952"/>
    <w:rsid w:val="008074FD"/>
    <w:rsid w:val="0080769C"/>
    <w:rsid w:val="00807D97"/>
    <w:rsid w:val="0081038D"/>
    <w:rsid w:val="00811257"/>
    <w:rsid w:val="00813831"/>
    <w:rsid w:val="00820801"/>
    <w:rsid w:val="00820910"/>
    <w:rsid w:val="0082139E"/>
    <w:rsid w:val="00822697"/>
    <w:rsid w:val="00824F8A"/>
    <w:rsid w:val="008261D4"/>
    <w:rsid w:val="008307B8"/>
    <w:rsid w:val="00830811"/>
    <w:rsid w:val="008309B9"/>
    <w:rsid w:val="008319FA"/>
    <w:rsid w:val="008344FA"/>
    <w:rsid w:val="00834FB3"/>
    <w:rsid w:val="00835952"/>
    <w:rsid w:val="00836DD0"/>
    <w:rsid w:val="00836DE3"/>
    <w:rsid w:val="0083790E"/>
    <w:rsid w:val="008406D5"/>
    <w:rsid w:val="0084116B"/>
    <w:rsid w:val="008436CB"/>
    <w:rsid w:val="00844DCF"/>
    <w:rsid w:val="00844F58"/>
    <w:rsid w:val="00845161"/>
    <w:rsid w:val="00845A97"/>
    <w:rsid w:val="008500FC"/>
    <w:rsid w:val="0085042D"/>
    <w:rsid w:val="00850F31"/>
    <w:rsid w:val="00851126"/>
    <w:rsid w:val="00851BC3"/>
    <w:rsid w:val="00851F37"/>
    <w:rsid w:val="008521AC"/>
    <w:rsid w:val="008534F1"/>
    <w:rsid w:val="00853BC7"/>
    <w:rsid w:val="00861803"/>
    <w:rsid w:val="008626AA"/>
    <w:rsid w:val="00864A8F"/>
    <w:rsid w:val="00864E0C"/>
    <w:rsid w:val="00865FA1"/>
    <w:rsid w:val="00867E3C"/>
    <w:rsid w:val="00870421"/>
    <w:rsid w:val="00870488"/>
    <w:rsid w:val="00870643"/>
    <w:rsid w:val="0087265E"/>
    <w:rsid w:val="0087450A"/>
    <w:rsid w:val="00876282"/>
    <w:rsid w:val="008807C0"/>
    <w:rsid w:val="0088173A"/>
    <w:rsid w:val="00881C2B"/>
    <w:rsid w:val="0088332F"/>
    <w:rsid w:val="00885FA7"/>
    <w:rsid w:val="00890A78"/>
    <w:rsid w:val="008915AB"/>
    <w:rsid w:val="008918D2"/>
    <w:rsid w:val="008936BB"/>
    <w:rsid w:val="00893C52"/>
    <w:rsid w:val="00894788"/>
    <w:rsid w:val="00896BEC"/>
    <w:rsid w:val="00897205"/>
    <w:rsid w:val="00897EF7"/>
    <w:rsid w:val="008A0007"/>
    <w:rsid w:val="008A04C3"/>
    <w:rsid w:val="008A0D41"/>
    <w:rsid w:val="008A180A"/>
    <w:rsid w:val="008A1CEE"/>
    <w:rsid w:val="008A4D18"/>
    <w:rsid w:val="008A4F3B"/>
    <w:rsid w:val="008A51D7"/>
    <w:rsid w:val="008A57C8"/>
    <w:rsid w:val="008A586B"/>
    <w:rsid w:val="008A5DE6"/>
    <w:rsid w:val="008A68F9"/>
    <w:rsid w:val="008A7D92"/>
    <w:rsid w:val="008B0546"/>
    <w:rsid w:val="008B1504"/>
    <w:rsid w:val="008B16C7"/>
    <w:rsid w:val="008B1BA0"/>
    <w:rsid w:val="008B5C9E"/>
    <w:rsid w:val="008B6DC5"/>
    <w:rsid w:val="008C1986"/>
    <w:rsid w:val="008C2E02"/>
    <w:rsid w:val="008C33F2"/>
    <w:rsid w:val="008C42F0"/>
    <w:rsid w:val="008C44AD"/>
    <w:rsid w:val="008C4D2C"/>
    <w:rsid w:val="008C532E"/>
    <w:rsid w:val="008C576F"/>
    <w:rsid w:val="008C7019"/>
    <w:rsid w:val="008C7F79"/>
    <w:rsid w:val="008D0695"/>
    <w:rsid w:val="008D29AD"/>
    <w:rsid w:val="008D2CC9"/>
    <w:rsid w:val="008D33D7"/>
    <w:rsid w:val="008D36E4"/>
    <w:rsid w:val="008D47AA"/>
    <w:rsid w:val="008D49D9"/>
    <w:rsid w:val="008D5786"/>
    <w:rsid w:val="008D5AC5"/>
    <w:rsid w:val="008E0396"/>
    <w:rsid w:val="008E0C37"/>
    <w:rsid w:val="008E1AA8"/>
    <w:rsid w:val="008E1EA2"/>
    <w:rsid w:val="008E7025"/>
    <w:rsid w:val="008F0510"/>
    <w:rsid w:val="008F0EAD"/>
    <w:rsid w:val="008F2820"/>
    <w:rsid w:val="008F2859"/>
    <w:rsid w:val="008F2B3E"/>
    <w:rsid w:val="008F3273"/>
    <w:rsid w:val="008F46CE"/>
    <w:rsid w:val="008F4B82"/>
    <w:rsid w:val="008F5FD0"/>
    <w:rsid w:val="008F626F"/>
    <w:rsid w:val="008F6F38"/>
    <w:rsid w:val="00902012"/>
    <w:rsid w:val="009033FD"/>
    <w:rsid w:val="0090367D"/>
    <w:rsid w:val="00903925"/>
    <w:rsid w:val="00905B92"/>
    <w:rsid w:val="00910D63"/>
    <w:rsid w:val="00910E73"/>
    <w:rsid w:val="009115E0"/>
    <w:rsid w:val="009117DB"/>
    <w:rsid w:val="00912426"/>
    <w:rsid w:val="00912565"/>
    <w:rsid w:val="009128D5"/>
    <w:rsid w:val="00912D7C"/>
    <w:rsid w:val="00913617"/>
    <w:rsid w:val="00913840"/>
    <w:rsid w:val="00913D70"/>
    <w:rsid w:val="00913D81"/>
    <w:rsid w:val="00914D72"/>
    <w:rsid w:val="00916930"/>
    <w:rsid w:val="009176CF"/>
    <w:rsid w:val="0091795E"/>
    <w:rsid w:val="00917AD4"/>
    <w:rsid w:val="00917B86"/>
    <w:rsid w:val="00920EF7"/>
    <w:rsid w:val="009214EE"/>
    <w:rsid w:val="00922047"/>
    <w:rsid w:val="00923D03"/>
    <w:rsid w:val="009262E3"/>
    <w:rsid w:val="00927A81"/>
    <w:rsid w:val="00930CB5"/>
    <w:rsid w:val="00931958"/>
    <w:rsid w:val="009333AC"/>
    <w:rsid w:val="00933D22"/>
    <w:rsid w:val="0093588C"/>
    <w:rsid w:val="00936B68"/>
    <w:rsid w:val="0093779D"/>
    <w:rsid w:val="00937C7C"/>
    <w:rsid w:val="009414F9"/>
    <w:rsid w:val="0094206A"/>
    <w:rsid w:val="00942A28"/>
    <w:rsid w:val="00945AD0"/>
    <w:rsid w:val="00945C2A"/>
    <w:rsid w:val="00947561"/>
    <w:rsid w:val="00950591"/>
    <w:rsid w:val="00951516"/>
    <w:rsid w:val="009551F4"/>
    <w:rsid w:val="0095612E"/>
    <w:rsid w:val="00956FFD"/>
    <w:rsid w:val="00957424"/>
    <w:rsid w:val="00957EE1"/>
    <w:rsid w:val="00960284"/>
    <w:rsid w:val="00960906"/>
    <w:rsid w:val="009625B4"/>
    <w:rsid w:val="009630E6"/>
    <w:rsid w:val="009636D1"/>
    <w:rsid w:val="00964D0F"/>
    <w:rsid w:val="0096555B"/>
    <w:rsid w:val="00965AE5"/>
    <w:rsid w:val="00966AF4"/>
    <w:rsid w:val="00967674"/>
    <w:rsid w:val="009679ED"/>
    <w:rsid w:val="00973B2D"/>
    <w:rsid w:val="0097440A"/>
    <w:rsid w:val="00974FA9"/>
    <w:rsid w:val="009751E8"/>
    <w:rsid w:val="00976CD9"/>
    <w:rsid w:val="00980296"/>
    <w:rsid w:val="00980BC3"/>
    <w:rsid w:val="009817D4"/>
    <w:rsid w:val="0098193F"/>
    <w:rsid w:val="00982F3D"/>
    <w:rsid w:val="009837AA"/>
    <w:rsid w:val="0098383B"/>
    <w:rsid w:val="009843CF"/>
    <w:rsid w:val="0098532D"/>
    <w:rsid w:val="009856FA"/>
    <w:rsid w:val="00985959"/>
    <w:rsid w:val="00986E52"/>
    <w:rsid w:val="009876D1"/>
    <w:rsid w:val="00987F79"/>
    <w:rsid w:val="00990177"/>
    <w:rsid w:val="00991A96"/>
    <w:rsid w:val="0099451B"/>
    <w:rsid w:val="00994801"/>
    <w:rsid w:val="00994D69"/>
    <w:rsid w:val="0099652D"/>
    <w:rsid w:val="00997EAF"/>
    <w:rsid w:val="009A0FFB"/>
    <w:rsid w:val="009A26FC"/>
    <w:rsid w:val="009A2EE1"/>
    <w:rsid w:val="009A3D83"/>
    <w:rsid w:val="009A44A9"/>
    <w:rsid w:val="009B04F8"/>
    <w:rsid w:val="009B07FF"/>
    <w:rsid w:val="009B1B73"/>
    <w:rsid w:val="009B25BD"/>
    <w:rsid w:val="009B2F82"/>
    <w:rsid w:val="009B3B55"/>
    <w:rsid w:val="009B49A3"/>
    <w:rsid w:val="009B75F2"/>
    <w:rsid w:val="009C18AD"/>
    <w:rsid w:val="009C2636"/>
    <w:rsid w:val="009C27ED"/>
    <w:rsid w:val="009C3FD1"/>
    <w:rsid w:val="009C6176"/>
    <w:rsid w:val="009C6194"/>
    <w:rsid w:val="009D10DB"/>
    <w:rsid w:val="009D2902"/>
    <w:rsid w:val="009D2EA6"/>
    <w:rsid w:val="009D3629"/>
    <w:rsid w:val="009D4D2B"/>
    <w:rsid w:val="009D521B"/>
    <w:rsid w:val="009D767B"/>
    <w:rsid w:val="009D77DB"/>
    <w:rsid w:val="009D7916"/>
    <w:rsid w:val="009D7994"/>
    <w:rsid w:val="009E013C"/>
    <w:rsid w:val="009E1113"/>
    <w:rsid w:val="009E3A74"/>
    <w:rsid w:val="009E40CD"/>
    <w:rsid w:val="009E4D22"/>
    <w:rsid w:val="009E5D63"/>
    <w:rsid w:val="009E6475"/>
    <w:rsid w:val="009E73E2"/>
    <w:rsid w:val="009E7647"/>
    <w:rsid w:val="009F09F8"/>
    <w:rsid w:val="009F1E79"/>
    <w:rsid w:val="009F39E6"/>
    <w:rsid w:val="009F431E"/>
    <w:rsid w:val="009F4892"/>
    <w:rsid w:val="009F489E"/>
    <w:rsid w:val="009F4B5C"/>
    <w:rsid w:val="009F6277"/>
    <w:rsid w:val="009F6A1C"/>
    <w:rsid w:val="009F6D34"/>
    <w:rsid w:val="009F7472"/>
    <w:rsid w:val="009F7954"/>
    <w:rsid w:val="00A00B66"/>
    <w:rsid w:val="00A036D8"/>
    <w:rsid w:val="00A03ACB"/>
    <w:rsid w:val="00A03B3C"/>
    <w:rsid w:val="00A042DE"/>
    <w:rsid w:val="00A04CB0"/>
    <w:rsid w:val="00A052BC"/>
    <w:rsid w:val="00A059D0"/>
    <w:rsid w:val="00A07C82"/>
    <w:rsid w:val="00A07E51"/>
    <w:rsid w:val="00A112DF"/>
    <w:rsid w:val="00A11360"/>
    <w:rsid w:val="00A13525"/>
    <w:rsid w:val="00A140A9"/>
    <w:rsid w:val="00A14690"/>
    <w:rsid w:val="00A14778"/>
    <w:rsid w:val="00A152CA"/>
    <w:rsid w:val="00A16745"/>
    <w:rsid w:val="00A16B89"/>
    <w:rsid w:val="00A212E5"/>
    <w:rsid w:val="00A2140F"/>
    <w:rsid w:val="00A22234"/>
    <w:rsid w:val="00A24197"/>
    <w:rsid w:val="00A24478"/>
    <w:rsid w:val="00A2732A"/>
    <w:rsid w:val="00A2748B"/>
    <w:rsid w:val="00A327F2"/>
    <w:rsid w:val="00A339ED"/>
    <w:rsid w:val="00A3442F"/>
    <w:rsid w:val="00A35493"/>
    <w:rsid w:val="00A363DF"/>
    <w:rsid w:val="00A3642C"/>
    <w:rsid w:val="00A3741C"/>
    <w:rsid w:val="00A40BFA"/>
    <w:rsid w:val="00A412AB"/>
    <w:rsid w:val="00A4133B"/>
    <w:rsid w:val="00A44B85"/>
    <w:rsid w:val="00A5089F"/>
    <w:rsid w:val="00A5303D"/>
    <w:rsid w:val="00A53B18"/>
    <w:rsid w:val="00A5410C"/>
    <w:rsid w:val="00A549FC"/>
    <w:rsid w:val="00A55229"/>
    <w:rsid w:val="00A57A22"/>
    <w:rsid w:val="00A601EC"/>
    <w:rsid w:val="00A60674"/>
    <w:rsid w:val="00A6091E"/>
    <w:rsid w:val="00A61CAD"/>
    <w:rsid w:val="00A61DB5"/>
    <w:rsid w:val="00A62F1E"/>
    <w:rsid w:val="00A640F9"/>
    <w:rsid w:val="00A65AD6"/>
    <w:rsid w:val="00A66610"/>
    <w:rsid w:val="00A6729D"/>
    <w:rsid w:val="00A67E2A"/>
    <w:rsid w:val="00A72B51"/>
    <w:rsid w:val="00A738AF"/>
    <w:rsid w:val="00A73C9D"/>
    <w:rsid w:val="00A73EE5"/>
    <w:rsid w:val="00A7439D"/>
    <w:rsid w:val="00A7475E"/>
    <w:rsid w:val="00A75A33"/>
    <w:rsid w:val="00A7614E"/>
    <w:rsid w:val="00A7738F"/>
    <w:rsid w:val="00A77B11"/>
    <w:rsid w:val="00A82792"/>
    <w:rsid w:val="00A82BB9"/>
    <w:rsid w:val="00A83BAB"/>
    <w:rsid w:val="00A8495B"/>
    <w:rsid w:val="00A84BF9"/>
    <w:rsid w:val="00A868A2"/>
    <w:rsid w:val="00A90C65"/>
    <w:rsid w:val="00A91942"/>
    <w:rsid w:val="00A92181"/>
    <w:rsid w:val="00A94989"/>
    <w:rsid w:val="00A95552"/>
    <w:rsid w:val="00A95CEC"/>
    <w:rsid w:val="00A96A4C"/>
    <w:rsid w:val="00A9770D"/>
    <w:rsid w:val="00AA15A6"/>
    <w:rsid w:val="00AA2C34"/>
    <w:rsid w:val="00AA2F0E"/>
    <w:rsid w:val="00AA4925"/>
    <w:rsid w:val="00AA4B26"/>
    <w:rsid w:val="00AA5439"/>
    <w:rsid w:val="00AA7173"/>
    <w:rsid w:val="00AA7B9C"/>
    <w:rsid w:val="00AA7CE3"/>
    <w:rsid w:val="00AB01E5"/>
    <w:rsid w:val="00AB3220"/>
    <w:rsid w:val="00AB4290"/>
    <w:rsid w:val="00AB438E"/>
    <w:rsid w:val="00AB4409"/>
    <w:rsid w:val="00AB5069"/>
    <w:rsid w:val="00AB67FB"/>
    <w:rsid w:val="00AB7C28"/>
    <w:rsid w:val="00AC02D6"/>
    <w:rsid w:val="00AC110B"/>
    <w:rsid w:val="00AC2859"/>
    <w:rsid w:val="00AC4573"/>
    <w:rsid w:val="00AC4D77"/>
    <w:rsid w:val="00AC5331"/>
    <w:rsid w:val="00AC5BAF"/>
    <w:rsid w:val="00AD1075"/>
    <w:rsid w:val="00AD1705"/>
    <w:rsid w:val="00AD1FC2"/>
    <w:rsid w:val="00AD350D"/>
    <w:rsid w:val="00AD39F1"/>
    <w:rsid w:val="00AD3F5C"/>
    <w:rsid w:val="00AD5236"/>
    <w:rsid w:val="00AD5D26"/>
    <w:rsid w:val="00AD7ABB"/>
    <w:rsid w:val="00AE068E"/>
    <w:rsid w:val="00AE149B"/>
    <w:rsid w:val="00AE1E9B"/>
    <w:rsid w:val="00AE2BB6"/>
    <w:rsid w:val="00AE2E8B"/>
    <w:rsid w:val="00AE37CF"/>
    <w:rsid w:val="00AE5B07"/>
    <w:rsid w:val="00AE74A2"/>
    <w:rsid w:val="00AE7ADC"/>
    <w:rsid w:val="00AE7C8A"/>
    <w:rsid w:val="00AF0014"/>
    <w:rsid w:val="00AF009F"/>
    <w:rsid w:val="00AF1EAD"/>
    <w:rsid w:val="00AF2820"/>
    <w:rsid w:val="00AF6321"/>
    <w:rsid w:val="00AF7325"/>
    <w:rsid w:val="00B001BF"/>
    <w:rsid w:val="00B007DE"/>
    <w:rsid w:val="00B00BC0"/>
    <w:rsid w:val="00B02145"/>
    <w:rsid w:val="00B02503"/>
    <w:rsid w:val="00B050FE"/>
    <w:rsid w:val="00B05AD0"/>
    <w:rsid w:val="00B07C82"/>
    <w:rsid w:val="00B10CC6"/>
    <w:rsid w:val="00B11F83"/>
    <w:rsid w:val="00B13DC9"/>
    <w:rsid w:val="00B13FD1"/>
    <w:rsid w:val="00B14C96"/>
    <w:rsid w:val="00B1516F"/>
    <w:rsid w:val="00B16186"/>
    <w:rsid w:val="00B172BA"/>
    <w:rsid w:val="00B17985"/>
    <w:rsid w:val="00B17E46"/>
    <w:rsid w:val="00B17FD0"/>
    <w:rsid w:val="00B2172C"/>
    <w:rsid w:val="00B22135"/>
    <w:rsid w:val="00B23C49"/>
    <w:rsid w:val="00B23C74"/>
    <w:rsid w:val="00B246DF"/>
    <w:rsid w:val="00B24705"/>
    <w:rsid w:val="00B24978"/>
    <w:rsid w:val="00B25A92"/>
    <w:rsid w:val="00B26D22"/>
    <w:rsid w:val="00B3033F"/>
    <w:rsid w:val="00B319F3"/>
    <w:rsid w:val="00B32481"/>
    <w:rsid w:val="00B32D9A"/>
    <w:rsid w:val="00B34714"/>
    <w:rsid w:val="00B34CC8"/>
    <w:rsid w:val="00B34CCB"/>
    <w:rsid w:val="00B36F80"/>
    <w:rsid w:val="00B378DC"/>
    <w:rsid w:val="00B40578"/>
    <w:rsid w:val="00B407C0"/>
    <w:rsid w:val="00B40D46"/>
    <w:rsid w:val="00B41037"/>
    <w:rsid w:val="00B44653"/>
    <w:rsid w:val="00B46A75"/>
    <w:rsid w:val="00B471FE"/>
    <w:rsid w:val="00B52CD2"/>
    <w:rsid w:val="00B53F8E"/>
    <w:rsid w:val="00B553B1"/>
    <w:rsid w:val="00B56699"/>
    <w:rsid w:val="00B56C88"/>
    <w:rsid w:val="00B57575"/>
    <w:rsid w:val="00B601DE"/>
    <w:rsid w:val="00B61F8D"/>
    <w:rsid w:val="00B63593"/>
    <w:rsid w:val="00B63802"/>
    <w:rsid w:val="00B64FFD"/>
    <w:rsid w:val="00B65014"/>
    <w:rsid w:val="00B708D1"/>
    <w:rsid w:val="00B712AC"/>
    <w:rsid w:val="00B7296D"/>
    <w:rsid w:val="00B7389F"/>
    <w:rsid w:val="00B73F00"/>
    <w:rsid w:val="00B75389"/>
    <w:rsid w:val="00B75B09"/>
    <w:rsid w:val="00B76603"/>
    <w:rsid w:val="00B76D57"/>
    <w:rsid w:val="00B7753C"/>
    <w:rsid w:val="00B77ED3"/>
    <w:rsid w:val="00B80B39"/>
    <w:rsid w:val="00B83D8F"/>
    <w:rsid w:val="00B86310"/>
    <w:rsid w:val="00B864FA"/>
    <w:rsid w:val="00B86982"/>
    <w:rsid w:val="00B92054"/>
    <w:rsid w:val="00B9745E"/>
    <w:rsid w:val="00BA0A20"/>
    <w:rsid w:val="00BA0B47"/>
    <w:rsid w:val="00BA1187"/>
    <w:rsid w:val="00BA17C6"/>
    <w:rsid w:val="00BA2CC6"/>
    <w:rsid w:val="00BA39D0"/>
    <w:rsid w:val="00BA4659"/>
    <w:rsid w:val="00BA7281"/>
    <w:rsid w:val="00BA7A15"/>
    <w:rsid w:val="00BA7EBB"/>
    <w:rsid w:val="00BB03B5"/>
    <w:rsid w:val="00BB3BDC"/>
    <w:rsid w:val="00BB5448"/>
    <w:rsid w:val="00BB5BC3"/>
    <w:rsid w:val="00BB60C2"/>
    <w:rsid w:val="00BB6B66"/>
    <w:rsid w:val="00BC02B0"/>
    <w:rsid w:val="00BC27FB"/>
    <w:rsid w:val="00BC366A"/>
    <w:rsid w:val="00BC3F87"/>
    <w:rsid w:val="00BC69E3"/>
    <w:rsid w:val="00BC79D9"/>
    <w:rsid w:val="00BD05FC"/>
    <w:rsid w:val="00BD0835"/>
    <w:rsid w:val="00BD13DB"/>
    <w:rsid w:val="00BD3417"/>
    <w:rsid w:val="00BD4BC1"/>
    <w:rsid w:val="00BD4C4B"/>
    <w:rsid w:val="00BD6647"/>
    <w:rsid w:val="00BD69FC"/>
    <w:rsid w:val="00BD6EE6"/>
    <w:rsid w:val="00BD7B76"/>
    <w:rsid w:val="00BE1089"/>
    <w:rsid w:val="00BE2740"/>
    <w:rsid w:val="00BE6472"/>
    <w:rsid w:val="00BE755E"/>
    <w:rsid w:val="00BF04F3"/>
    <w:rsid w:val="00BF0DEC"/>
    <w:rsid w:val="00BF1C89"/>
    <w:rsid w:val="00BF1EF4"/>
    <w:rsid w:val="00BF418C"/>
    <w:rsid w:val="00BF47A8"/>
    <w:rsid w:val="00BF4E10"/>
    <w:rsid w:val="00BF535A"/>
    <w:rsid w:val="00BF6474"/>
    <w:rsid w:val="00BF7355"/>
    <w:rsid w:val="00C01F35"/>
    <w:rsid w:val="00C020A9"/>
    <w:rsid w:val="00C0214A"/>
    <w:rsid w:val="00C0219A"/>
    <w:rsid w:val="00C03568"/>
    <w:rsid w:val="00C05396"/>
    <w:rsid w:val="00C062F0"/>
    <w:rsid w:val="00C070E4"/>
    <w:rsid w:val="00C1083B"/>
    <w:rsid w:val="00C149A0"/>
    <w:rsid w:val="00C14C29"/>
    <w:rsid w:val="00C1601E"/>
    <w:rsid w:val="00C160E6"/>
    <w:rsid w:val="00C206E0"/>
    <w:rsid w:val="00C20B2A"/>
    <w:rsid w:val="00C215BE"/>
    <w:rsid w:val="00C237CC"/>
    <w:rsid w:val="00C25751"/>
    <w:rsid w:val="00C25790"/>
    <w:rsid w:val="00C25B09"/>
    <w:rsid w:val="00C276AC"/>
    <w:rsid w:val="00C30467"/>
    <w:rsid w:val="00C31DBB"/>
    <w:rsid w:val="00C3380C"/>
    <w:rsid w:val="00C3437E"/>
    <w:rsid w:val="00C35810"/>
    <w:rsid w:val="00C35E57"/>
    <w:rsid w:val="00C36D4C"/>
    <w:rsid w:val="00C37284"/>
    <w:rsid w:val="00C41E76"/>
    <w:rsid w:val="00C42180"/>
    <w:rsid w:val="00C43B2A"/>
    <w:rsid w:val="00C45790"/>
    <w:rsid w:val="00C4733F"/>
    <w:rsid w:val="00C50AF6"/>
    <w:rsid w:val="00C50CC7"/>
    <w:rsid w:val="00C52952"/>
    <w:rsid w:val="00C544B9"/>
    <w:rsid w:val="00C54CAE"/>
    <w:rsid w:val="00C55496"/>
    <w:rsid w:val="00C565C0"/>
    <w:rsid w:val="00C56715"/>
    <w:rsid w:val="00C60A51"/>
    <w:rsid w:val="00C6172F"/>
    <w:rsid w:val="00C61B0F"/>
    <w:rsid w:val="00C639DD"/>
    <w:rsid w:val="00C63ABC"/>
    <w:rsid w:val="00C64D10"/>
    <w:rsid w:val="00C66009"/>
    <w:rsid w:val="00C664C8"/>
    <w:rsid w:val="00C6700D"/>
    <w:rsid w:val="00C67274"/>
    <w:rsid w:val="00C67617"/>
    <w:rsid w:val="00C73130"/>
    <w:rsid w:val="00C745E9"/>
    <w:rsid w:val="00C76592"/>
    <w:rsid w:val="00C76DE3"/>
    <w:rsid w:val="00C76EA3"/>
    <w:rsid w:val="00C80AC3"/>
    <w:rsid w:val="00C80FAF"/>
    <w:rsid w:val="00C812DC"/>
    <w:rsid w:val="00C81877"/>
    <w:rsid w:val="00C839F2"/>
    <w:rsid w:val="00C86A29"/>
    <w:rsid w:val="00C86BBB"/>
    <w:rsid w:val="00C87951"/>
    <w:rsid w:val="00C87DFF"/>
    <w:rsid w:val="00C91212"/>
    <w:rsid w:val="00C94248"/>
    <w:rsid w:val="00C94B8C"/>
    <w:rsid w:val="00C97C8B"/>
    <w:rsid w:val="00C97D8D"/>
    <w:rsid w:val="00CA05A8"/>
    <w:rsid w:val="00CA11F5"/>
    <w:rsid w:val="00CA2E31"/>
    <w:rsid w:val="00CA3DD3"/>
    <w:rsid w:val="00CA46E3"/>
    <w:rsid w:val="00CA56DD"/>
    <w:rsid w:val="00CA5BA8"/>
    <w:rsid w:val="00CA6CC3"/>
    <w:rsid w:val="00CB05BA"/>
    <w:rsid w:val="00CB1E3D"/>
    <w:rsid w:val="00CB3220"/>
    <w:rsid w:val="00CB3E4A"/>
    <w:rsid w:val="00CB3FB4"/>
    <w:rsid w:val="00CB64DC"/>
    <w:rsid w:val="00CB6E59"/>
    <w:rsid w:val="00CC08BB"/>
    <w:rsid w:val="00CC0C52"/>
    <w:rsid w:val="00CC2D7D"/>
    <w:rsid w:val="00CC53FD"/>
    <w:rsid w:val="00CC62E2"/>
    <w:rsid w:val="00CC691C"/>
    <w:rsid w:val="00CD0807"/>
    <w:rsid w:val="00CD0A6D"/>
    <w:rsid w:val="00CD1587"/>
    <w:rsid w:val="00CD1DAF"/>
    <w:rsid w:val="00CD39CE"/>
    <w:rsid w:val="00CD3F6F"/>
    <w:rsid w:val="00CD4199"/>
    <w:rsid w:val="00CD541E"/>
    <w:rsid w:val="00CD59F4"/>
    <w:rsid w:val="00CD5BEF"/>
    <w:rsid w:val="00CD62BF"/>
    <w:rsid w:val="00CD6673"/>
    <w:rsid w:val="00CD72CC"/>
    <w:rsid w:val="00CD75BD"/>
    <w:rsid w:val="00CD7E63"/>
    <w:rsid w:val="00CE2DE6"/>
    <w:rsid w:val="00CE4074"/>
    <w:rsid w:val="00CE6303"/>
    <w:rsid w:val="00CE73C8"/>
    <w:rsid w:val="00CF0358"/>
    <w:rsid w:val="00CF0B8D"/>
    <w:rsid w:val="00CF10CF"/>
    <w:rsid w:val="00CF1560"/>
    <w:rsid w:val="00CF28BC"/>
    <w:rsid w:val="00CF3FBD"/>
    <w:rsid w:val="00CF5F06"/>
    <w:rsid w:val="00CF6AF2"/>
    <w:rsid w:val="00D014B7"/>
    <w:rsid w:val="00D018F6"/>
    <w:rsid w:val="00D0294E"/>
    <w:rsid w:val="00D041DD"/>
    <w:rsid w:val="00D04D27"/>
    <w:rsid w:val="00D06543"/>
    <w:rsid w:val="00D066D0"/>
    <w:rsid w:val="00D06D87"/>
    <w:rsid w:val="00D119C4"/>
    <w:rsid w:val="00D11D59"/>
    <w:rsid w:val="00D123C8"/>
    <w:rsid w:val="00D125BE"/>
    <w:rsid w:val="00D134FA"/>
    <w:rsid w:val="00D145DE"/>
    <w:rsid w:val="00D14FF6"/>
    <w:rsid w:val="00D204C8"/>
    <w:rsid w:val="00D20943"/>
    <w:rsid w:val="00D21174"/>
    <w:rsid w:val="00D227DD"/>
    <w:rsid w:val="00D22945"/>
    <w:rsid w:val="00D23115"/>
    <w:rsid w:val="00D251FE"/>
    <w:rsid w:val="00D256DE"/>
    <w:rsid w:val="00D25974"/>
    <w:rsid w:val="00D27164"/>
    <w:rsid w:val="00D2773D"/>
    <w:rsid w:val="00D306F9"/>
    <w:rsid w:val="00D307CF"/>
    <w:rsid w:val="00D30E86"/>
    <w:rsid w:val="00D321A5"/>
    <w:rsid w:val="00D32680"/>
    <w:rsid w:val="00D32912"/>
    <w:rsid w:val="00D32ECE"/>
    <w:rsid w:val="00D33B38"/>
    <w:rsid w:val="00D33EAD"/>
    <w:rsid w:val="00D34AC2"/>
    <w:rsid w:val="00D34D0D"/>
    <w:rsid w:val="00D34F20"/>
    <w:rsid w:val="00D3515D"/>
    <w:rsid w:val="00D3569C"/>
    <w:rsid w:val="00D40EEA"/>
    <w:rsid w:val="00D40F7C"/>
    <w:rsid w:val="00D41385"/>
    <w:rsid w:val="00D4272C"/>
    <w:rsid w:val="00D42DCE"/>
    <w:rsid w:val="00D42F78"/>
    <w:rsid w:val="00D43464"/>
    <w:rsid w:val="00D44719"/>
    <w:rsid w:val="00D45184"/>
    <w:rsid w:val="00D4522B"/>
    <w:rsid w:val="00D452C6"/>
    <w:rsid w:val="00D45D87"/>
    <w:rsid w:val="00D463ED"/>
    <w:rsid w:val="00D47C47"/>
    <w:rsid w:val="00D47DF4"/>
    <w:rsid w:val="00D513C5"/>
    <w:rsid w:val="00D5189F"/>
    <w:rsid w:val="00D5395C"/>
    <w:rsid w:val="00D5421E"/>
    <w:rsid w:val="00D54B1B"/>
    <w:rsid w:val="00D54FD1"/>
    <w:rsid w:val="00D55039"/>
    <w:rsid w:val="00D55150"/>
    <w:rsid w:val="00D55A20"/>
    <w:rsid w:val="00D55FBC"/>
    <w:rsid w:val="00D56157"/>
    <w:rsid w:val="00D56958"/>
    <w:rsid w:val="00D5765C"/>
    <w:rsid w:val="00D5790D"/>
    <w:rsid w:val="00D61E13"/>
    <w:rsid w:val="00D63D27"/>
    <w:rsid w:val="00D64D18"/>
    <w:rsid w:val="00D67B80"/>
    <w:rsid w:val="00D71687"/>
    <w:rsid w:val="00D71B2A"/>
    <w:rsid w:val="00D720BD"/>
    <w:rsid w:val="00D72674"/>
    <w:rsid w:val="00D736A6"/>
    <w:rsid w:val="00D74442"/>
    <w:rsid w:val="00D761ED"/>
    <w:rsid w:val="00D7652F"/>
    <w:rsid w:val="00D76DF1"/>
    <w:rsid w:val="00D77999"/>
    <w:rsid w:val="00D82749"/>
    <w:rsid w:val="00D8381B"/>
    <w:rsid w:val="00D84008"/>
    <w:rsid w:val="00D849C8"/>
    <w:rsid w:val="00D85125"/>
    <w:rsid w:val="00D85170"/>
    <w:rsid w:val="00D86546"/>
    <w:rsid w:val="00D87229"/>
    <w:rsid w:val="00D90A10"/>
    <w:rsid w:val="00D91B5F"/>
    <w:rsid w:val="00D91DEE"/>
    <w:rsid w:val="00D91E97"/>
    <w:rsid w:val="00D92F44"/>
    <w:rsid w:val="00D9380F"/>
    <w:rsid w:val="00D93A49"/>
    <w:rsid w:val="00D93FAA"/>
    <w:rsid w:val="00D94606"/>
    <w:rsid w:val="00D967CB"/>
    <w:rsid w:val="00D96B11"/>
    <w:rsid w:val="00DA2325"/>
    <w:rsid w:val="00DA2437"/>
    <w:rsid w:val="00DA30AE"/>
    <w:rsid w:val="00DA3FA3"/>
    <w:rsid w:val="00DA48D8"/>
    <w:rsid w:val="00DA607A"/>
    <w:rsid w:val="00DA63E2"/>
    <w:rsid w:val="00DA74D3"/>
    <w:rsid w:val="00DB1628"/>
    <w:rsid w:val="00DB2CA0"/>
    <w:rsid w:val="00DB3157"/>
    <w:rsid w:val="00DB3BD0"/>
    <w:rsid w:val="00DB5074"/>
    <w:rsid w:val="00DB6AA5"/>
    <w:rsid w:val="00DB70CF"/>
    <w:rsid w:val="00DB72B8"/>
    <w:rsid w:val="00DC07A6"/>
    <w:rsid w:val="00DC19F5"/>
    <w:rsid w:val="00DC24DA"/>
    <w:rsid w:val="00DC3124"/>
    <w:rsid w:val="00DC351E"/>
    <w:rsid w:val="00DC4081"/>
    <w:rsid w:val="00DC410C"/>
    <w:rsid w:val="00DC473A"/>
    <w:rsid w:val="00DC6333"/>
    <w:rsid w:val="00DC7FD2"/>
    <w:rsid w:val="00DD0045"/>
    <w:rsid w:val="00DD10C3"/>
    <w:rsid w:val="00DD153E"/>
    <w:rsid w:val="00DD1826"/>
    <w:rsid w:val="00DD24E2"/>
    <w:rsid w:val="00DD259A"/>
    <w:rsid w:val="00DD2BC7"/>
    <w:rsid w:val="00DD3049"/>
    <w:rsid w:val="00DD3763"/>
    <w:rsid w:val="00DD4A06"/>
    <w:rsid w:val="00DD4C27"/>
    <w:rsid w:val="00DD62F7"/>
    <w:rsid w:val="00DD6FB9"/>
    <w:rsid w:val="00DE2DC7"/>
    <w:rsid w:val="00DE2F45"/>
    <w:rsid w:val="00DE44BB"/>
    <w:rsid w:val="00DE6DA5"/>
    <w:rsid w:val="00DE7D81"/>
    <w:rsid w:val="00DF05C3"/>
    <w:rsid w:val="00DF0E8C"/>
    <w:rsid w:val="00DF192C"/>
    <w:rsid w:val="00DF255F"/>
    <w:rsid w:val="00DF3456"/>
    <w:rsid w:val="00DF3639"/>
    <w:rsid w:val="00DF4A29"/>
    <w:rsid w:val="00DF5F11"/>
    <w:rsid w:val="00DF60E4"/>
    <w:rsid w:val="00DF6755"/>
    <w:rsid w:val="00DF6B64"/>
    <w:rsid w:val="00DF6EB8"/>
    <w:rsid w:val="00DF7718"/>
    <w:rsid w:val="00DF7F35"/>
    <w:rsid w:val="00E0091D"/>
    <w:rsid w:val="00E00BB0"/>
    <w:rsid w:val="00E01358"/>
    <w:rsid w:val="00E021A1"/>
    <w:rsid w:val="00E042BD"/>
    <w:rsid w:val="00E04449"/>
    <w:rsid w:val="00E046A9"/>
    <w:rsid w:val="00E06A49"/>
    <w:rsid w:val="00E101AA"/>
    <w:rsid w:val="00E11543"/>
    <w:rsid w:val="00E14281"/>
    <w:rsid w:val="00E14C10"/>
    <w:rsid w:val="00E15982"/>
    <w:rsid w:val="00E161D1"/>
    <w:rsid w:val="00E167D4"/>
    <w:rsid w:val="00E16EE9"/>
    <w:rsid w:val="00E17B6B"/>
    <w:rsid w:val="00E205B8"/>
    <w:rsid w:val="00E208C9"/>
    <w:rsid w:val="00E21463"/>
    <w:rsid w:val="00E228B5"/>
    <w:rsid w:val="00E22FE6"/>
    <w:rsid w:val="00E2325A"/>
    <w:rsid w:val="00E24517"/>
    <w:rsid w:val="00E246ED"/>
    <w:rsid w:val="00E248E2"/>
    <w:rsid w:val="00E25424"/>
    <w:rsid w:val="00E2649E"/>
    <w:rsid w:val="00E26CC4"/>
    <w:rsid w:val="00E26E9D"/>
    <w:rsid w:val="00E27D43"/>
    <w:rsid w:val="00E304C3"/>
    <w:rsid w:val="00E325F9"/>
    <w:rsid w:val="00E33B20"/>
    <w:rsid w:val="00E34637"/>
    <w:rsid w:val="00E35175"/>
    <w:rsid w:val="00E35C57"/>
    <w:rsid w:val="00E35E4E"/>
    <w:rsid w:val="00E36987"/>
    <w:rsid w:val="00E376A3"/>
    <w:rsid w:val="00E4030F"/>
    <w:rsid w:val="00E423A1"/>
    <w:rsid w:val="00E43A01"/>
    <w:rsid w:val="00E43EA1"/>
    <w:rsid w:val="00E456B6"/>
    <w:rsid w:val="00E45E01"/>
    <w:rsid w:val="00E50373"/>
    <w:rsid w:val="00E513FA"/>
    <w:rsid w:val="00E54149"/>
    <w:rsid w:val="00E54788"/>
    <w:rsid w:val="00E55330"/>
    <w:rsid w:val="00E56367"/>
    <w:rsid w:val="00E61725"/>
    <w:rsid w:val="00E62C77"/>
    <w:rsid w:val="00E6367D"/>
    <w:rsid w:val="00E63DCA"/>
    <w:rsid w:val="00E65572"/>
    <w:rsid w:val="00E67902"/>
    <w:rsid w:val="00E709F8"/>
    <w:rsid w:val="00E71704"/>
    <w:rsid w:val="00E71DA2"/>
    <w:rsid w:val="00E71E2E"/>
    <w:rsid w:val="00E7326A"/>
    <w:rsid w:val="00E74B2D"/>
    <w:rsid w:val="00E75614"/>
    <w:rsid w:val="00E761E3"/>
    <w:rsid w:val="00E76889"/>
    <w:rsid w:val="00E77AFC"/>
    <w:rsid w:val="00E8105F"/>
    <w:rsid w:val="00E81CBC"/>
    <w:rsid w:val="00E831D2"/>
    <w:rsid w:val="00E8554D"/>
    <w:rsid w:val="00E8612E"/>
    <w:rsid w:val="00E8737C"/>
    <w:rsid w:val="00E8770C"/>
    <w:rsid w:val="00E87944"/>
    <w:rsid w:val="00E90DAC"/>
    <w:rsid w:val="00E9140D"/>
    <w:rsid w:val="00E9151E"/>
    <w:rsid w:val="00E91D63"/>
    <w:rsid w:val="00E92478"/>
    <w:rsid w:val="00E9363F"/>
    <w:rsid w:val="00E93F75"/>
    <w:rsid w:val="00E95876"/>
    <w:rsid w:val="00E971EC"/>
    <w:rsid w:val="00EA11D4"/>
    <w:rsid w:val="00EA23D0"/>
    <w:rsid w:val="00EA2B2E"/>
    <w:rsid w:val="00EA2E0C"/>
    <w:rsid w:val="00EA33F4"/>
    <w:rsid w:val="00EA498B"/>
    <w:rsid w:val="00EB077A"/>
    <w:rsid w:val="00EB1B9C"/>
    <w:rsid w:val="00EB1ECA"/>
    <w:rsid w:val="00EB26AE"/>
    <w:rsid w:val="00EB5252"/>
    <w:rsid w:val="00EB751E"/>
    <w:rsid w:val="00EC18B2"/>
    <w:rsid w:val="00EC2DCE"/>
    <w:rsid w:val="00EC4B7F"/>
    <w:rsid w:val="00EC7407"/>
    <w:rsid w:val="00ED21AE"/>
    <w:rsid w:val="00ED2900"/>
    <w:rsid w:val="00ED3653"/>
    <w:rsid w:val="00ED3CDE"/>
    <w:rsid w:val="00ED577D"/>
    <w:rsid w:val="00ED5877"/>
    <w:rsid w:val="00ED68E8"/>
    <w:rsid w:val="00ED75AE"/>
    <w:rsid w:val="00ED7F4F"/>
    <w:rsid w:val="00EE21DA"/>
    <w:rsid w:val="00EE2723"/>
    <w:rsid w:val="00EE3E7F"/>
    <w:rsid w:val="00EE4883"/>
    <w:rsid w:val="00EE69BF"/>
    <w:rsid w:val="00EE6B7D"/>
    <w:rsid w:val="00EE7138"/>
    <w:rsid w:val="00EE7B3F"/>
    <w:rsid w:val="00EF3DFB"/>
    <w:rsid w:val="00EF4483"/>
    <w:rsid w:val="00F00A74"/>
    <w:rsid w:val="00F00FE5"/>
    <w:rsid w:val="00F0155E"/>
    <w:rsid w:val="00F01F15"/>
    <w:rsid w:val="00F02169"/>
    <w:rsid w:val="00F02720"/>
    <w:rsid w:val="00F028AA"/>
    <w:rsid w:val="00F04A99"/>
    <w:rsid w:val="00F04B4A"/>
    <w:rsid w:val="00F05CF1"/>
    <w:rsid w:val="00F07E6B"/>
    <w:rsid w:val="00F100DB"/>
    <w:rsid w:val="00F10F22"/>
    <w:rsid w:val="00F112BB"/>
    <w:rsid w:val="00F11DAE"/>
    <w:rsid w:val="00F12E95"/>
    <w:rsid w:val="00F13875"/>
    <w:rsid w:val="00F1469F"/>
    <w:rsid w:val="00F153A7"/>
    <w:rsid w:val="00F1572D"/>
    <w:rsid w:val="00F200B4"/>
    <w:rsid w:val="00F204CE"/>
    <w:rsid w:val="00F209EC"/>
    <w:rsid w:val="00F21184"/>
    <w:rsid w:val="00F21C3D"/>
    <w:rsid w:val="00F22A72"/>
    <w:rsid w:val="00F22D1E"/>
    <w:rsid w:val="00F22E59"/>
    <w:rsid w:val="00F23639"/>
    <w:rsid w:val="00F24481"/>
    <w:rsid w:val="00F26C27"/>
    <w:rsid w:val="00F274E9"/>
    <w:rsid w:val="00F31B85"/>
    <w:rsid w:val="00F32691"/>
    <w:rsid w:val="00F33623"/>
    <w:rsid w:val="00F33DB7"/>
    <w:rsid w:val="00F36FCE"/>
    <w:rsid w:val="00F37C07"/>
    <w:rsid w:val="00F40220"/>
    <w:rsid w:val="00F40424"/>
    <w:rsid w:val="00F405A5"/>
    <w:rsid w:val="00F41FEB"/>
    <w:rsid w:val="00F42B2F"/>
    <w:rsid w:val="00F44C54"/>
    <w:rsid w:val="00F466A9"/>
    <w:rsid w:val="00F477A1"/>
    <w:rsid w:val="00F51F27"/>
    <w:rsid w:val="00F51F9B"/>
    <w:rsid w:val="00F52622"/>
    <w:rsid w:val="00F52C8F"/>
    <w:rsid w:val="00F5651F"/>
    <w:rsid w:val="00F61580"/>
    <w:rsid w:val="00F62010"/>
    <w:rsid w:val="00F6250E"/>
    <w:rsid w:val="00F6291A"/>
    <w:rsid w:val="00F63F27"/>
    <w:rsid w:val="00F65E0C"/>
    <w:rsid w:val="00F6633D"/>
    <w:rsid w:val="00F6642E"/>
    <w:rsid w:val="00F70446"/>
    <w:rsid w:val="00F70ACD"/>
    <w:rsid w:val="00F70CFD"/>
    <w:rsid w:val="00F70D03"/>
    <w:rsid w:val="00F72A76"/>
    <w:rsid w:val="00F72CCB"/>
    <w:rsid w:val="00F731DD"/>
    <w:rsid w:val="00F7456A"/>
    <w:rsid w:val="00F74D05"/>
    <w:rsid w:val="00F7706F"/>
    <w:rsid w:val="00F776FB"/>
    <w:rsid w:val="00F801C8"/>
    <w:rsid w:val="00F80C88"/>
    <w:rsid w:val="00F828A8"/>
    <w:rsid w:val="00F82DCB"/>
    <w:rsid w:val="00F8308D"/>
    <w:rsid w:val="00F84099"/>
    <w:rsid w:val="00F8419C"/>
    <w:rsid w:val="00F87D56"/>
    <w:rsid w:val="00F9047C"/>
    <w:rsid w:val="00F91910"/>
    <w:rsid w:val="00F91C95"/>
    <w:rsid w:val="00F92B61"/>
    <w:rsid w:val="00F93275"/>
    <w:rsid w:val="00F93AF3"/>
    <w:rsid w:val="00F93C75"/>
    <w:rsid w:val="00F93FBC"/>
    <w:rsid w:val="00F94F3A"/>
    <w:rsid w:val="00F95119"/>
    <w:rsid w:val="00F95E5D"/>
    <w:rsid w:val="00F973F9"/>
    <w:rsid w:val="00FA04D6"/>
    <w:rsid w:val="00FA24A1"/>
    <w:rsid w:val="00FA4649"/>
    <w:rsid w:val="00FA52EF"/>
    <w:rsid w:val="00FA542F"/>
    <w:rsid w:val="00FA7D3F"/>
    <w:rsid w:val="00FA7F01"/>
    <w:rsid w:val="00FB1E83"/>
    <w:rsid w:val="00FB24DD"/>
    <w:rsid w:val="00FB4E7E"/>
    <w:rsid w:val="00FB53BA"/>
    <w:rsid w:val="00FB5D6C"/>
    <w:rsid w:val="00FB5F76"/>
    <w:rsid w:val="00FB7229"/>
    <w:rsid w:val="00FC037A"/>
    <w:rsid w:val="00FC11F6"/>
    <w:rsid w:val="00FC259D"/>
    <w:rsid w:val="00FC44AD"/>
    <w:rsid w:val="00FC4502"/>
    <w:rsid w:val="00FC462A"/>
    <w:rsid w:val="00FC4B35"/>
    <w:rsid w:val="00FC52B5"/>
    <w:rsid w:val="00FC614A"/>
    <w:rsid w:val="00FC6405"/>
    <w:rsid w:val="00FD0C63"/>
    <w:rsid w:val="00FD0DBE"/>
    <w:rsid w:val="00FD31D8"/>
    <w:rsid w:val="00FD39C8"/>
    <w:rsid w:val="00FD3FCA"/>
    <w:rsid w:val="00FD5311"/>
    <w:rsid w:val="00FD5F03"/>
    <w:rsid w:val="00FD739E"/>
    <w:rsid w:val="00FE0519"/>
    <w:rsid w:val="00FE0BE3"/>
    <w:rsid w:val="00FE0D12"/>
    <w:rsid w:val="00FE2AEB"/>
    <w:rsid w:val="00FE2FB4"/>
    <w:rsid w:val="00FE32C1"/>
    <w:rsid w:val="00FE430F"/>
    <w:rsid w:val="00FE48CF"/>
    <w:rsid w:val="00FE501E"/>
    <w:rsid w:val="00FE573C"/>
    <w:rsid w:val="00FE6B45"/>
    <w:rsid w:val="00FE6CC8"/>
    <w:rsid w:val="00FE7754"/>
    <w:rsid w:val="00FF0881"/>
    <w:rsid w:val="00FF0A8E"/>
    <w:rsid w:val="00FF1735"/>
    <w:rsid w:val="00FF1CE7"/>
    <w:rsid w:val="00FF3630"/>
    <w:rsid w:val="00FF4253"/>
    <w:rsid w:val="00FF5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14:docId w14:val="20C7D3CE"/>
  <w15:chartTrackingRefBased/>
  <w15:docId w15:val="{9B5B20EC-7C13-4672-ACF6-FECEE9D9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rsid w:val="004A77B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A6729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A6729D"/>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050418"/>
    <w:pPr>
      <w:keepNext/>
      <w:spacing w:before="240" w:after="60"/>
      <w:outlineLvl w:val="3"/>
    </w:pPr>
    <w:rPr>
      <w:rFonts w:ascii="Times New Roman" w:hAnsi="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rsid w:val="00A9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1EAD"/>
    <w:rPr>
      <w:color w:val="0000FF"/>
      <w:u w:val="single"/>
    </w:rPr>
  </w:style>
  <w:style w:type="paragraph" w:customStyle="1" w:styleId="IndentG">
    <w:name w:val="IndentG"/>
    <w:basedOn w:val="Normal"/>
    <w:rsid w:val="00183FEB"/>
    <w:pPr>
      <w:ind w:left="721" w:hanging="721"/>
      <w:jc w:val="both"/>
    </w:pPr>
    <w:rPr>
      <w:lang w:val="en-US" w:eastAsia="en-GB"/>
    </w:rPr>
  </w:style>
  <w:style w:type="paragraph" w:customStyle="1" w:styleId="Default">
    <w:name w:val="Default"/>
    <w:rsid w:val="00050418"/>
    <w:pPr>
      <w:widowControl w:val="0"/>
      <w:autoSpaceDE w:val="0"/>
      <w:autoSpaceDN w:val="0"/>
      <w:adjustRightInd w:val="0"/>
    </w:pPr>
    <w:rPr>
      <w:rFonts w:ascii="DIN-Medium" w:hAnsi="DIN-Medium" w:cs="DIN-Medium"/>
      <w:color w:val="000000"/>
      <w:sz w:val="24"/>
      <w:szCs w:val="24"/>
    </w:rPr>
  </w:style>
  <w:style w:type="paragraph" w:customStyle="1" w:styleId="CM3">
    <w:name w:val="CM3"/>
    <w:basedOn w:val="Default"/>
    <w:next w:val="Default"/>
    <w:rsid w:val="00050418"/>
    <w:pPr>
      <w:spacing w:after="120"/>
    </w:pPr>
    <w:rPr>
      <w:color w:val="auto"/>
    </w:rPr>
  </w:style>
  <w:style w:type="character" w:styleId="PageNumber">
    <w:name w:val="page number"/>
    <w:basedOn w:val="DefaultParagraphFont"/>
    <w:rsid w:val="00DB3BD0"/>
  </w:style>
  <w:style w:type="paragraph" w:styleId="BalloonText">
    <w:name w:val="Balloon Text"/>
    <w:basedOn w:val="Normal"/>
    <w:semiHidden/>
    <w:rsid w:val="006A5ED1"/>
    <w:rPr>
      <w:rFonts w:ascii="Tahoma" w:hAnsi="Tahoma" w:cs="Tahoma"/>
      <w:sz w:val="16"/>
      <w:szCs w:val="16"/>
    </w:rPr>
  </w:style>
  <w:style w:type="paragraph" w:customStyle="1" w:styleId="DefaultText">
    <w:name w:val="Default Text"/>
    <w:basedOn w:val="Normal"/>
    <w:rsid w:val="00C25B09"/>
    <w:pPr>
      <w:jc w:val="both"/>
    </w:pPr>
    <w:rPr>
      <w:lang w:val="en-US" w:eastAsia="en-GB"/>
    </w:rPr>
  </w:style>
  <w:style w:type="paragraph" w:customStyle="1" w:styleId="Bullet">
    <w:name w:val="Bullet"/>
    <w:basedOn w:val="Normal"/>
    <w:rsid w:val="00C25B09"/>
    <w:pPr>
      <w:numPr>
        <w:numId w:val="1"/>
      </w:numPr>
      <w:tabs>
        <w:tab w:val="left" w:pos="284"/>
      </w:tabs>
      <w:overflowPunct w:val="0"/>
      <w:autoSpaceDE w:val="0"/>
      <w:autoSpaceDN w:val="0"/>
      <w:adjustRightInd w:val="0"/>
      <w:spacing w:after="130"/>
      <w:jc w:val="both"/>
      <w:textAlignment w:val="baseline"/>
    </w:pPr>
    <w:rPr>
      <w:rFonts w:ascii="Times New Roman" w:hAnsi="Times New Roman"/>
      <w:sz w:val="22"/>
    </w:rPr>
  </w:style>
  <w:style w:type="paragraph" w:styleId="BodyTextIndent3">
    <w:name w:val="Body Text Indent 3"/>
    <w:basedOn w:val="Normal"/>
    <w:rsid w:val="00AE74A2"/>
    <w:pPr>
      <w:ind w:left="720" w:hanging="720"/>
      <w:jc w:val="both"/>
    </w:pPr>
    <w:rPr>
      <w:lang w:eastAsia="en-GB"/>
    </w:rPr>
  </w:style>
  <w:style w:type="character" w:styleId="CommentReference">
    <w:name w:val="annotation reference"/>
    <w:semiHidden/>
    <w:rsid w:val="00BA7EBB"/>
    <w:rPr>
      <w:sz w:val="16"/>
      <w:szCs w:val="16"/>
    </w:rPr>
  </w:style>
  <w:style w:type="paragraph" w:styleId="CommentText">
    <w:name w:val="annotation text"/>
    <w:basedOn w:val="Normal"/>
    <w:link w:val="CommentTextChar"/>
    <w:uiPriority w:val="99"/>
    <w:rsid w:val="00BA7EBB"/>
    <w:rPr>
      <w:sz w:val="20"/>
    </w:rPr>
  </w:style>
  <w:style w:type="paragraph" w:styleId="CommentSubject">
    <w:name w:val="annotation subject"/>
    <w:basedOn w:val="CommentText"/>
    <w:next w:val="CommentText"/>
    <w:semiHidden/>
    <w:rsid w:val="00BA7EBB"/>
    <w:rPr>
      <w:b/>
      <w:bCs/>
    </w:rPr>
  </w:style>
  <w:style w:type="paragraph" w:customStyle="1" w:styleId="CharChar1CharCharChar">
    <w:name w:val="Char Char1 Char Char Char"/>
    <w:basedOn w:val="Normal"/>
    <w:rsid w:val="00EA2E0C"/>
    <w:pPr>
      <w:spacing w:after="160" w:line="240" w:lineRule="exact"/>
    </w:pPr>
    <w:rPr>
      <w:rFonts w:ascii="Verdana" w:hAnsi="Verdana" w:cs="Verdana"/>
      <w:sz w:val="20"/>
      <w:lang w:val="en-US"/>
    </w:rPr>
  </w:style>
  <w:style w:type="paragraph" w:customStyle="1" w:styleId="CharChar">
    <w:name w:val="Char Char"/>
    <w:basedOn w:val="Normal"/>
    <w:rsid w:val="00913D70"/>
    <w:pPr>
      <w:spacing w:after="160" w:line="240" w:lineRule="exact"/>
    </w:pPr>
    <w:rPr>
      <w:rFonts w:ascii="Verdana" w:hAnsi="Verdana" w:cs="Verdana"/>
      <w:sz w:val="20"/>
      <w:lang w:val="en-US"/>
    </w:rPr>
  </w:style>
  <w:style w:type="paragraph" w:customStyle="1" w:styleId="Char1">
    <w:name w:val="Char1"/>
    <w:basedOn w:val="Normal"/>
    <w:rsid w:val="00554A12"/>
    <w:pPr>
      <w:spacing w:after="160" w:line="240" w:lineRule="exact"/>
    </w:pPr>
    <w:rPr>
      <w:rFonts w:ascii="Verdana" w:hAnsi="Verdana" w:cs="Verdana"/>
      <w:sz w:val="20"/>
      <w:lang w:val="en-US"/>
    </w:rPr>
  </w:style>
  <w:style w:type="character" w:customStyle="1" w:styleId="FooterChar">
    <w:name w:val="Footer Char"/>
    <w:link w:val="Footer"/>
    <w:uiPriority w:val="99"/>
    <w:rsid w:val="00085018"/>
    <w:rPr>
      <w:rFonts w:ascii="Arial" w:hAnsi="Arial"/>
      <w:sz w:val="24"/>
      <w:lang w:eastAsia="en-US"/>
    </w:rPr>
  </w:style>
  <w:style w:type="paragraph" w:styleId="BodyText">
    <w:name w:val="Body Text"/>
    <w:basedOn w:val="Normal"/>
    <w:link w:val="BodyTextChar"/>
    <w:rsid w:val="00B22135"/>
    <w:pPr>
      <w:spacing w:after="120"/>
    </w:pPr>
  </w:style>
  <w:style w:type="character" w:customStyle="1" w:styleId="BodyTextChar">
    <w:name w:val="Body Text Char"/>
    <w:link w:val="BodyText"/>
    <w:rsid w:val="00B22135"/>
    <w:rPr>
      <w:rFonts w:ascii="Arial" w:hAnsi="Arial"/>
      <w:sz w:val="24"/>
      <w:lang w:eastAsia="en-US"/>
    </w:rPr>
  </w:style>
  <w:style w:type="character" w:customStyle="1" w:styleId="Bold">
    <w:name w:val="Bold"/>
    <w:rsid w:val="00B22135"/>
    <w:rPr>
      <w:rFonts w:ascii="Arial" w:hAnsi="Arial"/>
      <w:b/>
      <w:color w:val="auto"/>
      <w:sz w:val="24"/>
    </w:rPr>
  </w:style>
  <w:style w:type="paragraph" w:styleId="ListParagraph">
    <w:name w:val="List Paragraph"/>
    <w:basedOn w:val="Normal"/>
    <w:uiPriority w:val="34"/>
    <w:qFormat/>
    <w:rsid w:val="000B73E3"/>
    <w:pPr>
      <w:ind w:left="720"/>
    </w:pPr>
    <w:rPr>
      <w:rFonts w:ascii="Calibri" w:eastAsia="Calibri" w:hAnsi="Calibri" w:cs="Calibri"/>
      <w:sz w:val="22"/>
      <w:szCs w:val="22"/>
    </w:rPr>
  </w:style>
  <w:style w:type="paragraph" w:styleId="BodyTextIndent">
    <w:name w:val="Body Text Indent"/>
    <w:basedOn w:val="Normal"/>
    <w:link w:val="BodyTextIndentChar"/>
    <w:rsid w:val="0087265E"/>
    <w:pPr>
      <w:spacing w:after="120"/>
      <w:ind w:left="283"/>
    </w:pPr>
  </w:style>
  <w:style w:type="character" w:customStyle="1" w:styleId="BodyTextIndentChar">
    <w:name w:val="Body Text Indent Char"/>
    <w:link w:val="BodyTextIndent"/>
    <w:rsid w:val="0087265E"/>
    <w:rPr>
      <w:rFonts w:ascii="Arial" w:hAnsi="Arial"/>
      <w:sz w:val="24"/>
      <w:lang w:eastAsia="en-US"/>
    </w:rPr>
  </w:style>
  <w:style w:type="paragraph" w:customStyle="1" w:styleId="Char1CharChar">
    <w:name w:val="Char1 Char Char"/>
    <w:basedOn w:val="Normal"/>
    <w:rsid w:val="00752992"/>
    <w:pPr>
      <w:spacing w:after="160" w:line="240" w:lineRule="exact"/>
    </w:pPr>
    <w:rPr>
      <w:rFonts w:ascii="Verdana" w:hAnsi="Verdana" w:cs="Verdana"/>
      <w:sz w:val="20"/>
      <w:lang w:val="en-US"/>
    </w:rPr>
  </w:style>
  <w:style w:type="character" w:customStyle="1" w:styleId="CommentTextChar">
    <w:name w:val="Comment Text Char"/>
    <w:link w:val="CommentText"/>
    <w:uiPriority w:val="99"/>
    <w:rsid w:val="005F2E04"/>
    <w:rPr>
      <w:rFonts w:ascii="Arial" w:hAnsi="Arial"/>
      <w:lang w:eastAsia="en-US"/>
    </w:rPr>
  </w:style>
  <w:style w:type="paragraph" w:customStyle="1" w:styleId="Body">
    <w:name w:val="Body*"/>
    <w:basedOn w:val="Normal"/>
    <w:rsid w:val="00254B34"/>
    <w:pPr>
      <w:widowControl w:val="0"/>
      <w:suppressAutoHyphens/>
      <w:autoSpaceDE w:val="0"/>
      <w:autoSpaceDN w:val="0"/>
      <w:adjustRightInd w:val="0"/>
      <w:spacing w:line="300" w:lineRule="atLeast"/>
      <w:ind w:right="850"/>
      <w:jc w:val="both"/>
      <w:textAlignment w:val="baseline"/>
    </w:pPr>
    <w:rPr>
      <w:rFonts w:ascii="Sabon" w:hAnsi="Sabon" w:cs="Sabon"/>
      <w:color w:val="000000"/>
      <w:sz w:val="20"/>
      <w:lang w:eastAsia="en-GB"/>
    </w:rPr>
  </w:style>
  <w:style w:type="paragraph" w:customStyle="1" w:styleId="BodyContent">
    <w:name w:val="Body Content"/>
    <w:basedOn w:val="Normal"/>
    <w:link w:val="BodyContentChar"/>
    <w:qFormat/>
    <w:rsid w:val="00254B34"/>
    <w:pPr>
      <w:spacing w:after="200" w:line="312" w:lineRule="auto"/>
    </w:pPr>
    <w:rPr>
      <w:rFonts w:ascii="Calibri" w:eastAsia="Calibri" w:hAnsi="Calibri"/>
      <w:color w:val="000000"/>
      <w:sz w:val="18"/>
      <w:szCs w:val="22"/>
      <w:lang w:val="en-US"/>
    </w:rPr>
  </w:style>
  <w:style w:type="character" w:customStyle="1" w:styleId="BodyContentChar">
    <w:name w:val="Body Content Char"/>
    <w:link w:val="BodyContent"/>
    <w:rsid w:val="00254B34"/>
    <w:rPr>
      <w:rFonts w:ascii="Calibri" w:eastAsia="Calibri" w:hAnsi="Calibri"/>
      <w:color w:val="000000"/>
      <w:sz w:val="18"/>
      <w:szCs w:val="22"/>
      <w:lang w:val="en-US" w:eastAsia="en-US"/>
    </w:rPr>
  </w:style>
  <w:style w:type="paragraph" w:customStyle="1" w:styleId="CharCharCharCharChar">
    <w:name w:val="Char Char Char Char Char"/>
    <w:basedOn w:val="Normal"/>
    <w:rsid w:val="00123CF2"/>
    <w:pPr>
      <w:spacing w:after="160" w:line="240" w:lineRule="exact"/>
    </w:pPr>
    <w:rPr>
      <w:rFonts w:ascii="Verdana" w:hAnsi="Verdana" w:cs="Verdana"/>
      <w:sz w:val="20"/>
      <w:lang w:val="en-US"/>
    </w:rPr>
  </w:style>
  <w:style w:type="character" w:styleId="UnresolvedMention">
    <w:name w:val="Unresolved Mention"/>
    <w:uiPriority w:val="99"/>
    <w:semiHidden/>
    <w:unhideWhenUsed/>
    <w:rsid w:val="003A0956"/>
    <w:rPr>
      <w:color w:val="605E5C"/>
      <w:shd w:val="clear" w:color="auto" w:fill="E1DFDD"/>
    </w:rPr>
  </w:style>
  <w:style w:type="paragraph" w:styleId="NormalWeb">
    <w:name w:val="Normal (Web)"/>
    <w:basedOn w:val="Normal"/>
    <w:uiPriority w:val="99"/>
    <w:unhideWhenUsed/>
    <w:rsid w:val="00E75614"/>
    <w:pPr>
      <w:spacing w:before="100" w:beforeAutospacing="1" w:after="100" w:afterAutospacing="1"/>
    </w:pPr>
    <w:rPr>
      <w:rFonts w:ascii="Calibri" w:eastAsia="Calibri" w:hAnsi="Calibri" w:cs="Calibri"/>
      <w:sz w:val="22"/>
      <w:szCs w:val="22"/>
      <w:lang w:eastAsia="en-GB"/>
    </w:rPr>
  </w:style>
  <w:style w:type="character" w:customStyle="1" w:styleId="Heading1Char">
    <w:name w:val="Heading 1 Char"/>
    <w:link w:val="Heading1"/>
    <w:rsid w:val="004A77B5"/>
    <w:rPr>
      <w:rFonts w:ascii="Calibri Light" w:eastAsia="Times New Roman" w:hAnsi="Calibri Light" w:cs="Times New Roman"/>
      <w:b/>
      <w:bCs/>
      <w:kern w:val="32"/>
      <w:sz w:val="32"/>
      <w:szCs w:val="32"/>
      <w:lang w:eastAsia="en-US"/>
    </w:rPr>
  </w:style>
  <w:style w:type="paragraph" w:customStyle="1" w:styleId="Bullet1">
    <w:name w:val="Bullet 1"/>
    <w:basedOn w:val="Normal"/>
    <w:rsid w:val="004A77B5"/>
    <w:rPr>
      <w:rFonts w:ascii="Times New Roman" w:hAnsi="Times New Roman"/>
    </w:rPr>
  </w:style>
  <w:style w:type="paragraph" w:styleId="FootnoteText">
    <w:name w:val="footnote text"/>
    <w:basedOn w:val="Normal"/>
    <w:link w:val="FootnoteTextChar"/>
    <w:rsid w:val="004A77B5"/>
    <w:rPr>
      <w:rFonts w:ascii="Univers" w:hAnsi="Univers"/>
      <w:sz w:val="20"/>
    </w:rPr>
  </w:style>
  <w:style w:type="character" w:customStyle="1" w:styleId="FootnoteTextChar">
    <w:name w:val="Footnote Text Char"/>
    <w:link w:val="FootnoteText"/>
    <w:uiPriority w:val="99"/>
    <w:rsid w:val="004A77B5"/>
    <w:rPr>
      <w:rFonts w:ascii="Univers" w:hAnsi="Univers"/>
      <w:lang w:eastAsia="en-US"/>
    </w:rPr>
  </w:style>
  <w:style w:type="character" w:styleId="FootnoteReference">
    <w:name w:val="footnote reference"/>
    <w:rsid w:val="004A77B5"/>
    <w:rPr>
      <w:vertAlign w:val="superscript"/>
    </w:rPr>
  </w:style>
  <w:style w:type="character" w:customStyle="1" w:styleId="Heading2Char">
    <w:name w:val="Heading 2 Char"/>
    <w:link w:val="Heading2"/>
    <w:rsid w:val="00A6729D"/>
    <w:rPr>
      <w:rFonts w:ascii="Calibri Light" w:eastAsia="Times New Roman" w:hAnsi="Calibri Light" w:cs="Times New Roman"/>
      <w:b/>
      <w:bCs/>
      <w:i/>
      <w:iCs/>
      <w:sz w:val="28"/>
      <w:szCs w:val="28"/>
      <w:lang w:eastAsia="en-US"/>
    </w:rPr>
  </w:style>
  <w:style w:type="character" w:customStyle="1" w:styleId="Heading3Char">
    <w:name w:val="Heading 3 Char"/>
    <w:link w:val="Heading3"/>
    <w:semiHidden/>
    <w:rsid w:val="00A6729D"/>
    <w:rPr>
      <w:rFonts w:ascii="Calibri Light" w:eastAsia="Times New Roman" w:hAnsi="Calibri Light" w:cs="Times New Roman"/>
      <w:b/>
      <w:bCs/>
      <w:sz w:val="26"/>
      <w:szCs w:val="26"/>
      <w:lang w:eastAsia="en-US"/>
    </w:rPr>
  </w:style>
  <w:style w:type="character" w:styleId="FollowedHyperlink">
    <w:name w:val="FollowedHyperlink"/>
    <w:rsid w:val="002A6E0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5885">
      <w:bodyDiv w:val="1"/>
      <w:marLeft w:val="0"/>
      <w:marRight w:val="0"/>
      <w:marTop w:val="0"/>
      <w:marBottom w:val="0"/>
      <w:divBdr>
        <w:top w:val="none" w:sz="0" w:space="0" w:color="auto"/>
        <w:left w:val="none" w:sz="0" w:space="0" w:color="auto"/>
        <w:bottom w:val="none" w:sz="0" w:space="0" w:color="auto"/>
        <w:right w:val="none" w:sz="0" w:space="0" w:color="auto"/>
      </w:divBdr>
    </w:div>
    <w:div w:id="42141373">
      <w:bodyDiv w:val="1"/>
      <w:marLeft w:val="0"/>
      <w:marRight w:val="0"/>
      <w:marTop w:val="0"/>
      <w:marBottom w:val="0"/>
      <w:divBdr>
        <w:top w:val="none" w:sz="0" w:space="0" w:color="auto"/>
        <w:left w:val="none" w:sz="0" w:space="0" w:color="auto"/>
        <w:bottom w:val="none" w:sz="0" w:space="0" w:color="auto"/>
        <w:right w:val="none" w:sz="0" w:space="0" w:color="auto"/>
      </w:divBdr>
    </w:div>
    <w:div w:id="83187381">
      <w:bodyDiv w:val="1"/>
      <w:marLeft w:val="0"/>
      <w:marRight w:val="0"/>
      <w:marTop w:val="0"/>
      <w:marBottom w:val="0"/>
      <w:divBdr>
        <w:top w:val="none" w:sz="0" w:space="0" w:color="auto"/>
        <w:left w:val="none" w:sz="0" w:space="0" w:color="auto"/>
        <w:bottom w:val="none" w:sz="0" w:space="0" w:color="auto"/>
        <w:right w:val="none" w:sz="0" w:space="0" w:color="auto"/>
      </w:divBdr>
    </w:div>
    <w:div w:id="97871961">
      <w:bodyDiv w:val="1"/>
      <w:marLeft w:val="0"/>
      <w:marRight w:val="0"/>
      <w:marTop w:val="0"/>
      <w:marBottom w:val="0"/>
      <w:divBdr>
        <w:top w:val="none" w:sz="0" w:space="0" w:color="auto"/>
        <w:left w:val="none" w:sz="0" w:space="0" w:color="auto"/>
        <w:bottom w:val="none" w:sz="0" w:space="0" w:color="auto"/>
        <w:right w:val="none" w:sz="0" w:space="0" w:color="auto"/>
      </w:divBdr>
    </w:div>
    <w:div w:id="113063176">
      <w:bodyDiv w:val="1"/>
      <w:marLeft w:val="0"/>
      <w:marRight w:val="0"/>
      <w:marTop w:val="0"/>
      <w:marBottom w:val="0"/>
      <w:divBdr>
        <w:top w:val="none" w:sz="0" w:space="0" w:color="auto"/>
        <w:left w:val="none" w:sz="0" w:space="0" w:color="auto"/>
        <w:bottom w:val="none" w:sz="0" w:space="0" w:color="auto"/>
        <w:right w:val="none" w:sz="0" w:space="0" w:color="auto"/>
      </w:divBdr>
    </w:div>
    <w:div w:id="142044769">
      <w:bodyDiv w:val="1"/>
      <w:marLeft w:val="0"/>
      <w:marRight w:val="0"/>
      <w:marTop w:val="0"/>
      <w:marBottom w:val="0"/>
      <w:divBdr>
        <w:top w:val="none" w:sz="0" w:space="0" w:color="auto"/>
        <w:left w:val="none" w:sz="0" w:space="0" w:color="auto"/>
        <w:bottom w:val="none" w:sz="0" w:space="0" w:color="auto"/>
        <w:right w:val="none" w:sz="0" w:space="0" w:color="auto"/>
      </w:divBdr>
    </w:div>
    <w:div w:id="170027764">
      <w:bodyDiv w:val="1"/>
      <w:marLeft w:val="0"/>
      <w:marRight w:val="0"/>
      <w:marTop w:val="0"/>
      <w:marBottom w:val="0"/>
      <w:divBdr>
        <w:top w:val="none" w:sz="0" w:space="0" w:color="auto"/>
        <w:left w:val="none" w:sz="0" w:space="0" w:color="auto"/>
        <w:bottom w:val="none" w:sz="0" w:space="0" w:color="auto"/>
        <w:right w:val="none" w:sz="0" w:space="0" w:color="auto"/>
      </w:divBdr>
    </w:div>
    <w:div w:id="176502164">
      <w:bodyDiv w:val="1"/>
      <w:marLeft w:val="0"/>
      <w:marRight w:val="0"/>
      <w:marTop w:val="0"/>
      <w:marBottom w:val="0"/>
      <w:divBdr>
        <w:top w:val="none" w:sz="0" w:space="0" w:color="auto"/>
        <w:left w:val="none" w:sz="0" w:space="0" w:color="auto"/>
        <w:bottom w:val="none" w:sz="0" w:space="0" w:color="auto"/>
        <w:right w:val="none" w:sz="0" w:space="0" w:color="auto"/>
      </w:divBdr>
    </w:div>
    <w:div w:id="177084466">
      <w:bodyDiv w:val="1"/>
      <w:marLeft w:val="0"/>
      <w:marRight w:val="0"/>
      <w:marTop w:val="0"/>
      <w:marBottom w:val="0"/>
      <w:divBdr>
        <w:top w:val="none" w:sz="0" w:space="0" w:color="auto"/>
        <w:left w:val="none" w:sz="0" w:space="0" w:color="auto"/>
        <w:bottom w:val="none" w:sz="0" w:space="0" w:color="auto"/>
        <w:right w:val="none" w:sz="0" w:space="0" w:color="auto"/>
      </w:divBdr>
    </w:div>
    <w:div w:id="275329105">
      <w:bodyDiv w:val="1"/>
      <w:marLeft w:val="0"/>
      <w:marRight w:val="0"/>
      <w:marTop w:val="0"/>
      <w:marBottom w:val="0"/>
      <w:divBdr>
        <w:top w:val="none" w:sz="0" w:space="0" w:color="auto"/>
        <w:left w:val="none" w:sz="0" w:space="0" w:color="auto"/>
        <w:bottom w:val="none" w:sz="0" w:space="0" w:color="auto"/>
        <w:right w:val="none" w:sz="0" w:space="0" w:color="auto"/>
      </w:divBdr>
    </w:div>
    <w:div w:id="326517448">
      <w:bodyDiv w:val="1"/>
      <w:marLeft w:val="0"/>
      <w:marRight w:val="0"/>
      <w:marTop w:val="0"/>
      <w:marBottom w:val="0"/>
      <w:divBdr>
        <w:top w:val="none" w:sz="0" w:space="0" w:color="auto"/>
        <w:left w:val="none" w:sz="0" w:space="0" w:color="auto"/>
        <w:bottom w:val="none" w:sz="0" w:space="0" w:color="auto"/>
        <w:right w:val="none" w:sz="0" w:space="0" w:color="auto"/>
      </w:divBdr>
    </w:div>
    <w:div w:id="365914711">
      <w:bodyDiv w:val="1"/>
      <w:marLeft w:val="0"/>
      <w:marRight w:val="0"/>
      <w:marTop w:val="0"/>
      <w:marBottom w:val="0"/>
      <w:divBdr>
        <w:top w:val="none" w:sz="0" w:space="0" w:color="auto"/>
        <w:left w:val="none" w:sz="0" w:space="0" w:color="auto"/>
        <w:bottom w:val="none" w:sz="0" w:space="0" w:color="auto"/>
        <w:right w:val="none" w:sz="0" w:space="0" w:color="auto"/>
      </w:divBdr>
    </w:div>
    <w:div w:id="410276756">
      <w:bodyDiv w:val="1"/>
      <w:marLeft w:val="0"/>
      <w:marRight w:val="0"/>
      <w:marTop w:val="0"/>
      <w:marBottom w:val="0"/>
      <w:divBdr>
        <w:top w:val="none" w:sz="0" w:space="0" w:color="auto"/>
        <w:left w:val="none" w:sz="0" w:space="0" w:color="auto"/>
        <w:bottom w:val="none" w:sz="0" w:space="0" w:color="auto"/>
        <w:right w:val="none" w:sz="0" w:space="0" w:color="auto"/>
      </w:divBdr>
    </w:div>
    <w:div w:id="464004457">
      <w:bodyDiv w:val="1"/>
      <w:marLeft w:val="0"/>
      <w:marRight w:val="0"/>
      <w:marTop w:val="0"/>
      <w:marBottom w:val="0"/>
      <w:divBdr>
        <w:top w:val="none" w:sz="0" w:space="0" w:color="auto"/>
        <w:left w:val="none" w:sz="0" w:space="0" w:color="auto"/>
        <w:bottom w:val="none" w:sz="0" w:space="0" w:color="auto"/>
        <w:right w:val="none" w:sz="0" w:space="0" w:color="auto"/>
      </w:divBdr>
    </w:div>
    <w:div w:id="481626568">
      <w:bodyDiv w:val="1"/>
      <w:marLeft w:val="0"/>
      <w:marRight w:val="0"/>
      <w:marTop w:val="0"/>
      <w:marBottom w:val="0"/>
      <w:divBdr>
        <w:top w:val="none" w:sz="0" w:space="0" w:color="auto"/>
        <w:left w:val="none" w:sz="0" w:space="0" w:color="auto"/>
        <w:bottom w:val="none" w:sz="0" w:space="0" w:color="auto"/>
        <w:right w:val="none" w:sz="0" w:space="0" w:color="auto"/>
      </w:divBdr>
    </w:div>
    <w:div w:id="507864493">
      <w:bodyDiv w:val="1"/>
      <w:marLeft w:val="0"/>
      <w:marRight w:val="0"/>
      <w:marTop w:val="0"/>
      <w:marBottom w:val="0"/>
      <w:divBdr>
        <w:top w:val="none" w:sz="0" w:space="0" w:color="auto"/>
        <w:left w:val="none" w:sz="0" w:space="0" w:color="auto"/>
        <w:bottom w:val="none" w:sz="0" w:space="0" w:color="auto"/>
        <w:right w:val="none" w:sz="0" w:space="0" w:color="auto"/>
      </w:divBdr>
    </w:div>
    <w:div w:id="575893782">
      <w:bodyDiv w:val="1"/>
      <w:marLeft w:val="0"/>
      <w:marRight w:val="0"/>
      <w:marTop w:val="0"/>
      <w:marBottom w:val="0"/>
      <w:divBdr>
        <w:top w:val="none" w:sz="0" w:space="0" w:color="auto"/>
        <w:left w:val="none" w:sz="0" w:space="0" w:color="auto"/>
        <w:bottom w:val="none" w:sz="0" w:space="0" w:color="auto"/>
        <w:right w:val="none" w:sz="0" w:space="0" w:color="auto"/>
      </w:divBdr>
    </w:div>
    <w:div w:id="595479882">
      <w:bodyDiv w:val="1"/>
      <w:marLeft w:val="0"/>
      <w:marRight w:val="0"/>
      <w:marTop w:val="0"/>
      <w:marBottom w:val="0"/>
      <w:divBdr>
        <w:top w:val="none" w:sz="0" w:space="0" w:color="auto"/>
        <w:left w:val="none" w:sz="0" w:space="0" w:color="auto"/>
        <w:bottom w:val="none" w:sz="0" w:space="0" w:color="auto"/>
        <w:right w:val="none" w:sz="0" w:space="0" w:color="auto"/>
      </w:divBdr>
    </w:div>
    <w:div w:id="662897297">
      <w:bodyDiv w:val="1"/>
      <w:marLeft w:val="0"/>
      <w:marRight w:val="0"/>
      <w:marTop w:val="0"/>
      <w:marBottom w:val="0"/>
      <w:divBdr>
        <w:top w:val="none" w:sz="0" w:space="0" w:color="auto"/>
        <w:left w:val="none" w:sz="0" w:space="0" w:color="auto"/>
        <w:bottom w:val="none" w:sz="0" w:space="0" w:color="auto"/>
        <w:right w:val="none" w:sz="0" w:space="0" w:color="auto"/>
      </w:divBdr>
    </w:div>
    <w:div w:id="691612173">
      <w:bodyDiv w:val="1"/>
      <w:marLeft w:val="0"/>
      <w:marRight w:val="0"/>
      <w:marTop w:val="0"/>
      <w:marBottom w:val="0"/>
      <w:divBdr>
        <w:top w:val="none" w:sz="0" w:space="0" w:color="auto"/>
        <w:left w:val="none" w:sz="0" w:space="0" w:color="auto"/>
        <w:bottom w:val="none" w:sz="0" w:space="0" w:color="auto"/>
        <w:right w:val="none" w:sz="0" w:space="0" w:color="auto"/>
      </w:divBdr>
    </w:div>
    <w:div w:id="711463457">
      <w:bodyDiv w:val="1"/>
      <w:marLeft w:val="0"/>
      <w:marRight w:val="0"/>
      <w:marTop w:val="0"/>
      <w:marBottom w:val="0"/>
      <w:divBdr>
        <w:top w:val="none" w:sz="0" w:space="0" w:color="auto"/>
        <w:left w:val="none" w:sz="0" w:space="0" w:color="auto"/>
        <w:bottom w:val="none" w:sz="0" w:space="0" w:color="auto"/>
        <w:right w:val="none" w:sz="0" w:space="0" w:color="auto"/>
      </w:divBdr>
    </w:div>
    <w:div w:id="766078457">
      <w:bodyDiv w:val="1"/>
      <w:marLeft w:val="0"/>
      <w:marRight w:val="0"/>
      <w:marTop w:val="0"/>
      <w:marBottom w:val="0"/>
      <w:divBdr>
        <w:top w:val="none" w:sz="0" w:space="0" w:color="auto"/>
        <w:left w:val="none" w:sz="0" w:space="0" w:color="auto"/>
        <w:bottom w:val="none" w:sz="0" w:space="0" w:color="auto"/>
        <w:right w:val="none" w:sz="0" w:space="0" w:color="auto"/>
      </w:divBdr>
    </w:div>
    <w:div w:id="815342061">
      <w:bodyDiv w:val="1"/>
      <w:marLeft w:val="0"/>
      <w:marRight w:val="0"/>
      <w:marTop w:val="0"/>
      <w:marBottom w:val="0"/>
      <w:divBdr>
        <w:top w:val="none" w:sz="0" w:space="0" w:color="auto"/>
        <w:left w:val="none" w:sz="0" w:space="0" w:color="auto"/>
        <w:bottom w:val="none" w:sz="0" w:space="0" w:color="auto"/>
        <w:right w:val="none" w:sz="0" w:space="0" w:color="auto"/>
      </w:divBdr>
    </w:div>
    <w:div w:id="821582140">
      <w:bodyDiv w:val="1"/>
      <w:marLeft w:val="0"/>
      <w:marRight w:val="0"/>
      <w:marTop w:val="0"/>
      <w:marBottom w:val="0"/>
      <w:divBdr>
        <w:top w:val="none" w:sz="0" w:space="0" w:color="auto"/>
        <w:left w:val="none" w:sz="0" w:space="0" w:color="auto"/>
        <w:bottom w:val="none" w:sz="0" w:space="0" w:color="auto"/>
        <w:right w:val="none" w:sz="0" w:space="0" w:color="auto"/>
      </w:divBdr>
    </w:div>
    <w:div w:id="888763353">
      <w:bodyDiv w:val="1"/>
      <w:marLeft w:val="0"/>
      <w:marRight w:val="0"/>
      <w:marTop w:val="0"/>
      <w:marBottom w:val="0"/>
      <w:divBdr>
        <w:top w:val="none" w:sz="0" w:space="0" w:color="auto"/>
        <w:left w:val="none" w:sz="0" w:space="0" w:color="auto"/>
        <w:bottom w:val="none" w:sz="0" w:space="0" w:color="auto"/>
        <w:right w:val="none" w:sz="0" w:space="0" w:color="auto"/>
      </w:divBdr>
    </w:div>
    <w:div w:id="896165974">
      <w:bodyDiv w:val="1"/>
      <w:marLeft w:val="0"/>
      <w:marRight w:val="0"/>
      <w:marTop w:val="0"/>
      <w:marBottom w:val="0"/>
      <w:divBdr>
        <w:top w:val="none" w:sz="0" w:space="0" w:color="auto"/>
        <w:left w:val="none" w:sz="0" w:space="0" w:color="auto"/>
        <w:bottom w:val="none" w:sz="0" w:space="0" w:color="auto"/>
        <w:right w:val="none" w:sz="0" w:space="0" w:color="auto"/>
      </w:divBdr>
    </w:div>
    <w:div w:id="952058911">
      <w:bodyDiv w:val="1"/>
      <w:marLeft w:val="0"/>
      <w:marRight w:val="0"/>
      <w:marTop w:val="0"/>
      <w:marBottom w:val="0"/>
      <w:divBdr>
        <w:top w:val="none" w:sz="0" w:space="0" w:color="auto"/>
        <w:left w:val="none" w:sz="0" w:space="0" w:color="auto"/>
        <w:bottom w:val="none" w:sz="0" w:space="0" w:color="auto"/>
        <w:right w:val="none" w:sz="0" w:space="0" w:color="auto"/>
      </w:divBdr>
    </w:div>
    <w:div w:id="1013729456">
      <w:bodyDiv w:val="1"/>
      <w:marLeft w:val="0"/>
      <w:marRight w:val="0"/>
      <w:marTop w:val="0"/>
      <w:marBottom w:val="0"/>
      <w:divBdr>
        <w:top w:val="none" w:sz="0" w:space="0" w:color="auto"/>
        <w:left w:val="none" w:sz="0" w:space="0" w:color="auto"/>
        <w:bottom w:val="none" w:sz="0" w:space="0" w:color="auto"/>
        <w:right w:val="none" w:sz="0" w:space="0" w:color="auto"/>
      </w:divBdr>
    </w:div>
    <w:div w:id="1029600563">
      <w:bodyDiv w:val="1"/>
      <w:marLeft w:val="0"/>
      <w:marRight w:val="0"/>
      <w:marTop w:val="0"/>
      <w:marBottom w:val="0"/>
      <w:divBdr>
        <w:top w:val="none" w:sz="0" w:space="0" w:color="auto"/>
        <w:left w:val="none" w:sz="0" w:space="0" w:color="auto"/>
        <w:bottom w:val="none" w:sz="0" w:space="0" w:color="auto"/>
        <w:right w:val="none" w:sz="0" w:space="0" w:color="auto"/>
      </w:divBdr>
    </w:div>
    <w:div w:id="1039014491">
      <w:bodyDiv w:val="1"/>
      <w:marLeft w:val="0"/>
      <w:marRight w:val="0"/>
      <w:marTop w:val="0"/>
      <w:marBottom w:val="0"/>
      <w:divBdr>
        <w:top w:val="none" w:sz="0" w:space="0" w:color="auto"/>
        <w:left w:val="none" w:sz="0" w:space="0" w:color="auto"/>
        <w:bottom w:val="none" w:sz="0" w:space="0" w:color="auto"/>
        <w:right w:val="none" w:sz="0" w:space="0" w:color="auto"/>
      </w:divBdr>
    </w:div>
    <w:div w:id="1072317367">
      <w:bodyDiv w:val="1"/>
      <w:marLeft w:val="0"/>
      <w:marRight w:val="0"/>
      <w:marTop w:val="0"/>
      <w:marBottom w:val="0"/>
      <w:divBdr>
        <w:top w:val="none" w:sz="0" w:space="0" w:color="auto"/>
        <w:left w:val="none" w:sz="0" w:space="0" w:color="auto"/>
        <w:bottom w:val="none" w:sz="0" w:space="0" w:color="auto"/>
        <w:right w:val="none" w:sz="0" w:space="0" w:color="auto"/>
      </w:divBdr>
    </w:div>
    <w:div w:id="1163885954">
      <w:bodyDiv w:val="1"/>
      <w:marLeft w:val="0"/>
      <w:marRight w:val="0"/>
      <w:marTop w:val="0"/>
      <w:marBottom w:val="0"/>
      <w:divBdr>
        <w:top w:val="none" w:sz="0" w:space="0" w:color="auto"/>
        <w:left w:val="none" w:sz="0" w:space="0" w:color="auto"/>
        <w:bottom w:val="none" w:sz="0" w:space="0" w:color="auto"/>
        <w:right w:val="none" w:sz="0" w:space="0" w:color="auto"/>
      </w:divBdr>
    </w:div>
    <w:div w:id="1168331812">
      <w:bodyDiv w:val="1"/>
      <w:marLeft w:val="0"/>
      <w:marRight w:val="0"/>
      <w:marTop w:val="0"/>
      <w:marBottom w:val="0"/>
      <w:divBdr>
        <w:top w:val="none" w:sz="0" w:space="0" w:color="auto"/>
        <w:left w:val="none" w:sz="0" w:space="0" w:color="auto"/>
        <w:bottom w:val="none" w:sz="0" w:space="0" w:color="auto"/>
        <w:right w:val="none" w:sz="0" w:space="0" w:color="auto"/>
      </w:divBdr>
    </w:div>
    <w:div w:id="1187479224">
      <w:bodyDiv w:val="1"/>
      <w:marLeft w:val="0"/>
      <w:marRight w:val="0"/>
      <w:marTop w:val="0"/>
      <w:marBottom w:val="0"/>
      <w:divBdr>
        <w:top w:val="none" w:sz="0" w:space="0" w:color="auto"/>
        <w:left w:val="none" w:sz="0" w:space="0" w:color="auto"/>
        <w:bottom w:val="none" w:sz="0" w:space="0" w:color="auto"/>
        <w:right w:val="none" w:sz="0" w:space="0" w:color="auto"/>
      </w:divBdr>
    </w:div>
    <w:div w:id="1193298508">
      <w:bodyDiv w:val="1"/>
      <w:marLeft w:val="0"/>
      <w:marRight w:val="0"/>
      <w:marTop w:val="0"/>
      <w:marBottom w:val="0"/>
      <w:divBdr>
        <w:top w:val="none" w:sz="0" w:space="0" w:color="auto"/>
        <w:left w:val="none" w:sz="0" w:space="0" w:color="auto"/>
        <w:bottom w:val="none" w:sz="0" w:space="0" w:color="auto"/>
        <w:right w:val="none" w:sz="0" w:space="0" w:color="auto"/>
      </w:divBdr>
    </w:div>
    <w:div w:id="1257471856">
      <w:bodyDiv w:val="1"/>
      <w:marLeft w:val="0"/>
      <w:marRight w:val="0"/>
      <w:marTop w:val="0"/>
      <w:marBottom w:val="0"/>
      <w:divBdr>
        <w:top w:val="none" w:sz="0" w:space="0" w:color="auto"/>
        <w:left w:val="none" w:sz="0" w:space="0" w:color="auto"/>
        <w:bottom w:val="none" w:sz="0" w:space="0" w:color="auto"/>
        <w:right w:val="none" w:sz="0" w:space="0" w:color="auto"/>
      </w:divBdr>
    </w:div>
    <w:div w:id="1293294671">
      <w:bodyDiv w:val="1"/>
      <w:marLeft w:val="0"/>
      <w:marRight w:val="0"/>
      <w:marTop w:val="0"/>
      <w:marBottom w:val="0"/>
      <w:divBdr>
        <w:top w:val="none" w:sz="0" w:space="0" w:color="auto"/>
        <w:left w:val="none" w:sz="0" w:space="0" w:color="auto"/>
        <w:bottom w:val="none" w:sz="0" w:space="0" w:color="auto"/>
        <w:right w:val="none" w:sz="0" w:space="0" w:color="auto"/>
      </w:divBdr>
    </w:div>
    <w:div w:id="1304389719">
      <w:bodyDiv w:val="1"/>
      <w:marLeft w:val="0"/>
      <w:marRight w:val="0"/>
      <w:marTop w:val="0"/>
      <w:marBottom w:val="0"/>
      <w:divBdr>
        <w:top w:val="none" w:sz="0" w:space="0" w:color="auto"/>
        <w:left w:val="none" w:sz="0" w:space="0" w:color="auto"/>
        <w:bottom w:val="none" w:sz="0" w:space="0" w:color="auto"/>
        <w:right w:val="none" w:sz="0" w:space="0" w:color="auto"/>
      </w:divBdr>
    </w:div>
    <w:div w:id="1316296140">
      <w:bodyDiv w:val="1"/>
      <w:marLeft w:val="0"/>
      <w:marRight w:val="0"/>
      <w:marTop w:val="0"/>
      <w:marBottom w:val="0"/>
      <w:divBdr>
        <w:top w:val="none" w:sz="0" w:space="0" w:color="auto"/>
        <w:left w:val="none" w:sz="0" w:space="0" w:color="auto"/>
        <w:bottom w:val="none" w:sz="0" w:space="0" w:color="auto"/>
        <w:right w:val="none" w:sz="0" w:space="0" w:color="auto"/>
      </w:divBdr>
    </w:div>
    <w:div w:id="1326202982">
      <w:bodyDiv w:val="1"/>
      <w:marLeft w:val="0"/>
      <w:marRight w:val="0"/>
      <w:marTop w:val="0"/>
      <w:marBottom w:val="0"/>
      <w:divBdr>
        <w:top w:val="none" w:sz="0" w:space="0" w:color="auto"/>
        <w:left w:val="none" w:sz="0" w:space="0" w:color="auto"/>
        <w:bottom w:val="none" w:sz="0" w:space="0" w:color="auto"/>
        <w:right w:val="none" w:sz="0" w:space="0" w:color="auto"/>
      </w:divBdr>
    </w:div>
    <w:div w:id="1335764682">
      <w:bodyDiv w:val="1"/>
      <w:marLeft w:val="0"/>
      <w:marRight w:val="0"/>
      <w:marTop w:val="0"/>
      <w:marBottom w:val="0"/>
      <w:divBdr>
        <w:top w:val="none" w:sz="0" w:space="0" w:color="auto"/>
        <w:left w:val="none" w:sz="0" w:space="0" w:color="auto"/>
        <w:bottom w:val="none" w:sz="0" w:space="0" w:color="auto"/>
        <w:right w:val="none" w:sz="0" w:space="0" w:color="auto"/>
      </w:divBdr>
    </w:div>
    <w:div w:id="1358459857">
      <w:bodyDiv w:val="1"/>
      <w:marLeft w:val="0"/>
      <w:marRight w:val="0"/>
      <w:marTop w:val="0"/>
      <w:marBottom w:val="0"/>
      <w:divBdr>
        <w:top w:val="none" w:sz="0" w:space="0" w:color="auto"/>
        <w:left w:val="none" w:sz="0" w:space="0" w:color="auto"/>
        <w:bottom w:val="none" w:sz="0" w:space="0" w:color="auto"/>
        <w:right w:val="none" w:sz="0" w:space="0" w:color="auto"/>
      </w:divBdr>
    </w:div>
    <w:div w:id="1381593166">
      <w:bodyDiv w:val="1"/>
      <w:marLeft w:val="0"/>
      <w:marRight w:val="0"/>
      <w:marTop w:val="0"/>
      <w:marBottom w:val="0"/>
      <w:divBdr>
        <w:top w:val="none" w:sz="0" w:space="0" w:color="auto"/>
        <w:left w:val="none" w:sz="0" w:space="0" w:color="auto"/>
        <w:bottom w:val="none" w:sz="0" w:space="0" w:color="auto"/>
        <w:right w:val="none" w:sz="0" w:space="0" w:color="auto"/>
      </w:divBdr>
    </w:div>
    <w:div w:id="1413425684">
      <w:bodyDiv w:val="1"/>
      <w:marLeft w:val="0"/>
      <w:marRight w:val="0"/>
      <w:marTop w:val="0"/>
      <w:marBottom w:val="0"/>
      <w:divBdr>
        <w:top w:val="none" w:sz="0" w:space="0" w:color="auto"/>
        <w:left w:val="none" w:sz="0" w:space="0" w:color="auto"/>
        <w:bottom w:val="none" w:sz="0" w:space="0" w:color="auto"/>
        <w:right w:val="none" w:sz="0" w:space="0" w:color="auto"/>
      </w:divBdr>
    </w:div>
    <w:div w:id="1445538355">
      <w:bodyDiv w:val="1"/>
      <w:marLeft w:val="0"/>
      <w:marRight w:val="0"/>
      <w:marTop w:val="0"/>
      <w:marBottom w:val="0"/>
      <w:divBdr>
        <w:top w:val="none" w:sz="0" w:space="0" w:color="auto"/>
        <w:left w:val="none" w:sz="0" w:space="0" w:color="auto"/>
        <w:bottom w:val="none" w:sz="0" w:space="0" w:color="auto"/>
        <w:right w:val="none" w:sz="0" w:space="0" w:color="auto"/>
      </w:divBdr>
    </w:div>
    <w:div w:id="1451125939">
      <w:bodyDiv w:val="1"/>
      <w:marLeft w:val="0"/>
      <w:marRight w:val="0"/>
      <w:marTop w:val="0"/>
      <w:marBottom w:val="0"/>
      <w:divBdr>
        <w:top w:val="none" w:sz="0" w:space="0" w:color="auto"/>
        <w:left w:val="none" w:sz="0" w:space="0" w:color="auto"/>
        <w:bottom w:val="none" w:sz="0" w:space="0" w:color="auto"/>
        <w:right w:val="none" w:sz="0" w:space="0" w:color="auto"/>
      </w:divBdr>
    </w:div>
    <w:div w:id="1523320206">
      <w:bodyDiv w:val="1"/>
      <w:marLeft w:val="0"/>
      <w:marRight w:val="0"/>
      <w:marTop w:val="0"/>
      <w:marBottom w:val="0"/>
      <w:divBdr>
        <w:top w:val="none" w:sz="0" w:space="0" w:color="auto"/>
        <w:left w:val="none" w:sz="0" w:space="0" w:color="auto"/>
        <w:bottom w:val="none" w:sz="0" w:space="0" w:color="auto"/>
        <w:right w:val="none" w:sz="0" w:space="0" w:color="auto"/>
      </w:divBdr>
    </w:div>
    <w:div w:id="1530685769">
      <w:bodyDiv w:val="1"/>
      <w:marLeft w:val="0"/>
      <w:marRight w:val="0"/>
      <w:marTop w:val="0"/>
      <w:marBottom w:val="0"/>
      <w:divBdr>
        <w:top w:val="none" w:sz="0" w:space="0" w:color="auto"/>
        <w:left w:val="none" w:sz="0" w:space="0" w:color="auto"/>
        <w:bottom w:val="none" w:sz="0" w:space="0" w:color="auto"/>
        <w:right w:val="none" w:sz="0" w:space="0" w:color="auto"/>
      </w:divBdr>
    </w:div>
    <w:div w:id="1541942380">
      <w:bodyDiv w:val="1"/>
      <w:marLeft w:val="0"/>
      <w:marRight w:val="0"/>
      <w:marTop w:val="0"/>
      <w:marBottom w:val="0"/>
      <w:divBdr>
        <w:top w:val="none" w:sz="0" w:space="0" w:color="auto"/>
        <w:left w:val="none" w:sz="0" w:space="0" w:color="auto"/>
        <w:bottom w:val="none" w:sz="0" w:space="0" w:color="auto"/>
        <w:right w:val="none" w:sz="0" w:space="0" w:color="auto"/>
      </w:divBdr>
    </w:div>
    <w:div w:id="1549145580">
      <w:bodyDiv w:val="1"/>
      <w:marLeft w:val="0"/>
      <w:marRight w:val="0"/>
      <w:marTop w:val="0"/>
      <w:marBottom w:val="0"/>
      <w:divBdr>
        <w:top w:val="none" w:sz="0" w:space="0" w:color="auto"/>
        <w:left w:val="none" w:sz="0" w:space="0" w:color="auto"/>
        <w:bottom w:val="none" w:sz="0" w:space="0" w:color="auto"/>
        <w:right w:val="none" w:sz="0" w:space="0" w:color="auto"/>
      </w:divBdr>
    </w:div>
    <w:div w:id="1552882703">
      <w:bodyDiv w:val="1"/>
      <w:marLeft w:val="0"/>
      <w:marRight w:val="0"/>
      <w:marTop w:val="0"/>
      <w:marBottom w:val="0"/>
      <w:divBdr>
        <w:top w:val="none" w:sz="0" w:space="0" w:color="auto"/>
        <w:left w:val="none" w:sz="0" w:space="0" w:color="auto"/>
        <w:bottom w:val="none" w:sz="0" w:space="0" w:color="auto"/>
        <w:right w:val="none" w:sz="0" w:space="0" w:color="auto"/>
      </w:divBdr>
    </w:div>
    <w:div w:id="1590582432">
      <w:bodyDiv w:val="1"/>
      <w:marLeft w:val="0"/>
      <w:marRight w:val="0"/>
      <w:marTop w:val="0"/>
      <w:marBottom w:val="0"/>
      <w:divBdr>
        <w:top w:val="none" w:sz="0" w:space="0" w:color="auto"/>
        <w:left w:val="none" w:sz="0" w:space="0" w:color="auto"/>
        <w:bottom w:val="none" w:sz="0" w:space="0" w:color="auto"/>
        <w:right w:val="none" w:sz="0" w:space="0" w:color="auto"/>
      </w:divBdr>
    </w:div>
    <w:div w:id="1652557360">
      <w:bodyDiv w:val="1"/>
      <w:marLeft w:val="0"/>
      <w:marRight w:val="0"/>
      <w:marTop w:val="0"/>
      <w:marBottom w:val="0"/>
      <w:divBdr>
        <w:top w:val="none" w:sz="0" w:space="0" w:color="auto"/>
        <w:left w:val="none" w:sz="0" w:space="0" w:color="auto"/>
        <w:bottom w:val="none" w:sz="0" w:space="0" w:color="auto"/>
        <w:right w:val="none" w:sz="0" w:space="0" w:color="auto"/>
      </w:divBdr>
    </w:div>
    <w:div w:id="1702512712">
      <w:bodyDiv w:val="1"/>
      <w:marLeft w:val="0"/>
      <w:marRight w:val="0"/>
      <w:marTop w:val="0"/>
      <w:marBottom w:val="0"/>
      <w:divBdr>
        <w:top w:val="none" w:sz="0" w:space="0" w:color="auto"/>
        <w:left w:val="none" w:sz="0" w:space="0" w:color="auto"/>
        <w:bottom w:val="none" w:sz="0" w:space="0" w:color="auto"/>
        <w:right w:val="none" w:sz="0" w:space="0" w:color="auto"/>
      </w:divBdr>
    </w:div>
    <w:div w:id="1707023197">
      <w:bodyDiv w:val="1"/>
      <w:marLeft w:val="0"/>
      <w:marRight w:val="0"/>
      <w:marTop w:val="0"/>
      <w:marBottom w:val="0"/>
      <w:divBdr>
        <w:top w:val="none" w:sz="0" w:space="0" w:color="auto"/>
        <w:left w:val="none" w:sz="0" w:space="0" w:color="auto"/>
        <w:bottom w:val="none" w:sz="0" w:space="0" w:color="auto"/>
        <w:right w:val="none" w:sz="0" w:space="0" w:color="auto"/>
      </w:divBdr>
    </w:div>
    <w:div w:id="1707632458">
      <w:bodyDiv w:val="1"/>
      <w:marLeft w:val="0"/>
      <w:marRight w:val="0"/>
      <w:marTop w:val="0"/>
      <w:marBottom w:val="0"/>
      <w:divBdr>
        <w:top w:val="none" w:sz="0" w:space="0" w:color="auto"/>
        <w:left w:val="none" w:sz="0" w:space="0" w:color="auto"/>
        <w:bottom w:val="none" w:sz="0" w:space="0" w:color="auto"/>
        <w:right w:val="none" w:sz="0" w:space="0" w:color="auto"/>
      </w:divBdr>
    </w:div>
    <w:div w:id="1748574801">
      <w:bodyDiv w:val="1"/>
      <w:marLeft w:val="0"/>
      <w:marRight w:val="0"/>
      <w:marTop w:val="0"/>
      <w:marBottom w:val="0"/>
      <w:divBdr>
        <w:top w:val="none" w:sz="0" w:space="0" w:color="auto"/>
        <w:left w:val="none" w:sz="0" w:space="0" w:color="auto"/>
        <w:bottom w:val="none" w:sz="0" w:space="0" w:color="auto"/>
        <w:right w:val="none" w:sz="0" w:space="0" w:color="auto"/>
      </w:divBdr>
    </w:div>
    <w:div w:id="1771123812">
      <w:bodyDiv w:val="1"/>
      <w:marLeft w:val="0"/>
      <w:marRight w:val="0"/>
      <w:marTop w:val="0"/>
      <w:marBottom w:val="0"/>
      <w:divBdr>
        <w:top w:val="none" w:sz="0" w:space="0" w:color="auto"/>
        <w:left w:val="none" w:sz="0" w:space="0" w:color="auto"/>
        <w:bottom w:val="none" w:sz="0" w:space="0" w:color="auto"/>
        <w:right w:val="none" w:sz="0" w:space="0" w:color="auto"/>
      </w:divBdr>
    </w:div>
    <w:div w:id="1817600819">
      <w:bodyDiv w:val="1"/>
      <w:marLeft w:val="0"/>
      <w:marRight w:val="0"/>
      <w:marTop w:val="0"/>
      <w:marBottom w:val="0"/>
      <w:divBdr>
        <w:top w:val="none" w:sz="0" w:space="0" w:color="auto"/>
        <w:left w:val="none" w:sz="0" w:space="0" w:color="auto"/>
        <w:bottom w:val="none" w:sz="0" w:space="0" w:color="auto"/>
        <w:right w:val="none" w:sz="0" w:space="0" w:color="auto"/>
      </w:divBdr>
    </w:div>
    <w:div w:id="1829514459">
      <w:bodyDiv w:val="1"/>
      <w:marLeft w:val="0"/>
      <w:marRight w:val="0"/>
      <w:marTop w:val="0"/>
      <w:marBottom w:val="0"/>
      <w:divBdr>
        <w:top w:val="none" w:sz="0" w:space="0" w:color="auto"/>
        <w:left w:val="none" w:sz="0" w:space="0" w:color="auto"/>
        <w:bottom w:val="none" w:sz="0" w:space="0" w:color="auto"/>
        <w:right w:val="none" w:sz="0" w:space="0" w:color="auto"/>
      </w:divBdr>
    </w:div>
    <w:div w:id="1874073279">
      <w:bodyDiv w:val="1"/>
      <w:marLeft w:val="0"/>
      <w:marRight w:val="0"/>
      <w:marTop w:val="0"/>
      <w:marBottom w:val="0"/>
      <w:divBdr>
        <w:top w:val="none" w:sz="0" w:space="0" w:color="auto"/>
        <w:left w:val="none" w:sz="0" w:space="0" w:color="auto"/>
        <w:bottom w:val="none" w:sz="0" w:space="0" w:color="auto"/>
        <w:right w:val="none" w:sz="0" w:space="0" w:color="auto"/>
      </w:divBdr>
    </w:div>
    <w:div w:id="1896969161">
      <w:bodyDiv w:val="1"/>
      <w:marLeft w:val="0"/>
      <w:marRight w:val="0"/>
      <w:marTop w:val="0"/>
      <w:marBottom w:val="0"/>
      <w:divBdr>
        <w:top w:val="none" w:sz="0" w:space="0" w:color="auto"/>
        <w:left w:val="none" w:sz="0" w:space="0" w:color="auto"/>
        <w:bottom w:val="none" w:sz="0" w:space="0" w:color="auto"/>
        <w:right w:val="none" w:sz="0" w:space="0" w:color="auto"/>
      </w:divBdr>
    </w:div>
    <w:div w:id="1913005032">
      <w:bodyDiv w:val="1"/>
      <w:marLeft w:val="0"/>
      <w:marRight w:val="0"/>
      <w:marTop w:val="0"/>
      <w:marBottom w:val="0"/>
      <w:divBdr>
        <w:top w:val="none" w:sz="0" w:space="0" w:color="auto"/>
        <w:left w:val="none" w:sz="0" w:space="0" w:color="auto"/>
        <w:bottom w:val="none" w:sz="0" w:space="0" w:color="auto"/>
        <w:right w:val="none" w:sz="0" w:space="0" w:color="auto"/>
      </w:divBdr>
    </w:div>
    <w:div w:id="1922450313">
      <w:bodyDiv w:val="1"/>
      <w:marLeft w:val="0"/>
      <w:marRight w:val="0"/>
      <w:marTop w:val="0"/>
      <w:marBottom w:val="0"/>
      <w:divBdr>
        <w:top w:val="none" w:sz="0" w:space="0" w:color="auto"/>
        <w:left w:val="none" w:sz="0" w:space="0" w:color="auto"/>
        <w:bottom w:val="none" w:sz="0" w:space="0" w:color="auto"/>
        <w:right w:val="none" w:sz="0" w:space="0" w:color="auto"/>
      </w:divBdr>
    </w:div>
    <w:div w:id="1949850041">
      <w:bodyDiv w:val="1"/>
      <w:marLeft w:val="0"/>
      <w:marRight w:val="0"/>
      <w:marTop w:val="0"/>
      <w:marBottom w:val="0"/>
      <w:divBdr>
        <w:top w:val="none" w:sz="0" w:space="0" w:color="auto"/>
        <w:left w:val="none" w:sz="0" w:space="0" w:color="auto"/>
        <w:bottom w:val="none" w:sz="0" w:space="0" w:color="auto"/>
        <w:right w:val="none" w:sz="0" w:space="0" w:color="auto"/>
      </w:divBdr>
    </w:div>
    <w:div w:id="1982732434">
      <w:bodyDiv w:val="1"/>
      <w:marLeft w:val="0"/>
      <w:marRight w:val="0"/>
      <w:marTop w:val="0"/>
      <w:marBottom w:val="0"/>
      <w:divBdr>
        <w:top w:val="none" w:sz="0" w:space="0" w:color="auto"/>
        <w:left w:val="none" w:sz="0" w:space="0" w:color="auto"/>
        <w:bottom w:val="none" w:sz="0" w:space="0" w:color="auto"/>
        <w:right w:val="none" w:sz="0" w:space="0" w:color="auto"/>
      </w:divBdr>
    </w:div>
    <w:div w:id="2021080663">
      <w:bodyDiv w:val="1"/>
      <w:marLeft w:val="0"/>
      <w:marRight w:val="0"/>
      <w:marTop w:val="0"/>
      <w:marBottom w:val="0"/>
      <w:divBdr>
        <w:top w:val="none" w:sz="0" w:space="0" w:color="auto"/>
        <w:left w:val="none" w:sz="0" w:space="0" w:color="auto"/>
        <w:bottom w:val="none" w:sz="0" w:space="0" w:color="auto"/>
        <w:right w:val="none" w:sz="0" w:space="0" w:color="auto"/>
      </w:divBdr>
    </w:div>
    <w:div w:id="2025471873">
      <w:bodyDiv w:val="1"/>
      <w:marLeft w:val="0"/>
      <w:marRight w:val="0"/>
      <w:marTop w:val="0"/>
      <w:marBottom w:val="0"/>
      <w:divBdr>
        <w:top w:val="none" w:sz="0" w:space="0" w:color="auto"/>
        <w:left w:val="none" w:sz="0" w:space="0" w:color="auto"/>
        <w:bottom w:val="none" w:sz="0" w:space="0" w:color="auto"/>
        <w:right w:val="none" w:sz="0" w:space="0" w:color="auto"/>
      </w:divBdr>
    </w:div>
    <w:div w:id="2042247296">
      <w:bodyDiv w:val="1"/>
      <w:marLeft w:val="0"/>
      <w:marRight w:val="0"/>
      <w:marTop w:val="0"/>
      <w:marBottom w:val="0"/>
      <w:divBdr>
        <w:top w:val="none" w:sz="0" w:space="0" w:color="auto"/>
        <w:left w:val="none" w:sz="0" w:space="0" w:color="auto"/>
        <w:bottom w:val="none" w:sz="0" w:space="0" w:color="auto"/>
        <w:right w:val="none" w:sz="0" w:space="0" w:color="auto"/>
      </w:divBdr>
    </w:div>
    <w:div w:id="2048097181">
      <w:bodyDiv w:val="1"/>
      <w:marLeft w:val="0"/>
      <w:marRight w:val="0"/>
      <w:marTop w:val="0"/>
      <w:marBottom w:val="0"/>
      <w:divBdr>
        <w:top w:val="none" w:sz="0" w:space="0" w:color="auto"/>
        <w:left w:val="none" w:sz="0" w:space="0" w:color="auto"/>
        <w:bottom w:val="none" w:sz="0" w:space="0" w:color="auto"/>
        <w:right w:val="none" w:sz="0" w:space="0" w:color="auto"/>
      </w:divBdr>
    </w:div>
    <w:div w:id="2060593061">
      <w:bodyDiv w:val="1"/>
      <w:marLeft w:val="0"/>
      <w:marRight w:val="0"/>
      <w:marTop w:val="0"/>
      <w:marBottom w:val="0"/>
      <w:divBdr>
        <w:top w:val="none" w:sz="0" w:space="0" w:color="auto"/>
        <w:left w:val="none" w:sz="0" w:space="0" w:color="auto"/>
        <w:bottom w:val="none" w:sz="0" w:space="0" w:color="auto"/>
        <w:right w:val="none" w:sz="0" w:space="0" w:color="auto"/>
      </w:divBdr>
    </w:div>
    <w:div w:id="2100448224">
      <w:bodyDiv w:val="1"/>
      <w:marLeft w:val="0"/>
      <w:marRight w:val="0"/>
      <w:marTop w:val="0"/>
      <w:marBottom w:val="0"/>
      <w:divBdr>
        <w:top w:val="none" w:sz="0" w:space="0" w:color="auto"/>
        <w:left w:val="none" w:sz="0" w:space="0" w:color="auto"/>
        <w:bottom w:val="none" w:sz="0" w:space="0" w:color="auto"/>
        <w:right w:val="none" w:sz="0" w:space="0" w:color="auto"/>
      </w:divBdr>
    </w:div>
    <w:div w:id="214584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4" ma:contentTypeDescription="Create a new document." ma:contentTypeScope="" ma:versionID="8b86f40acef1b05f46c2afbf9df9514f">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2d9edd05bed25d9989d30317f50316a6"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47694-529F-46EF-9E2E-AD4BD7154988}">
  <ds:schemaRefs>
    <ds:schemaRef ds:uri="http://schemas.microsoft.com/office/2006/metadata/longProperties"/>
  </ds:schemaRefs>
</ds:datastoreItem>
</file>

<file path=customXml/itemProps2.xml><?xml version="1.0" encoding="utf-8"?>
<ds:datastoreItem xmlns:ds="http://schemas.openxmlformats.org/officeDocument/2006/customXml" ds:itemID="{FB99DC87-2673-45CD-816B-356D2FCAA15C}">
  <ds:schemaRefs>
    <ds:schemaRef ds:uri="http://schemas.microsoft.com/sharepoint/v3/contenttype/forms"/>
  </ds:schemaRefs>
</ds:datastoreItem>
</file>

<file path=customXml/itemProps3.xml><?xml version="1.0" encoding="utf-8"?>
<ds:datastoreItem xmlns:ds="http://schemas.openxmlformats.org/officeDocument/2006/customXml" ds:itemID="{EB0BA417-377D-4992-BAEF-0A309CE03E16}">
  <ds:schemaRefs>
    <ds:schemaRef ds:uri="http://purl.org/dc/elements/1.1/"/>
    <ds:schemaRef ds:uri="http://schemas.microsoft.com/office/infopath/2007/PartnerControls"/>
    <ds:schemaRef ds:uri="18d52200-c0d3-49d1-aefb-8e4a6e87486a"/>
    <ds:schemaRef ds:uri="http://purl.org/dc/terms/"/>
    <ds:schemaRef ds:uri="http://schemas.microsoft.com/office/2006/metadata/properties"/>
    <ds:schemaRef ds:uri="http://schemas.microsoft.com/office/2006/documentManagement/types"/>
    <ds:schemaRef ds:uri="http://schemas.openxmlformats.org/package/2006/metadata/core-properties"/>
    <ds:schemaRef ds:uri="a142b80d-944f-44f2-a3ac-74f5a99804bb"/>
    <ds:schemaRef ds:uri="http://www.w3.org/XML/1998/namespace"/>
    <ds:schemaRef ds:uri="http://purl.org/dc/dcmitype/"/>
  </ds:schemaRefs>
</ds:datastoreItem>
</file>

<file path=customXml/itemProps4.xml><?xml version="1.0" encoding="utf-8"?>
<ds:datastoreItem xmlns:ds="http://schemas.openxmlformats.org/officeDocument/2006/customXml" ds:itemID="{0DE32107-BEC3-4813-84CF-5C109577A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C6C556-513F-479D-81FB-5F9EFC11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3340</Words>
  <Characters>18742</Characters>
  <Application>Microsoft Office Word</Application>
  <DocSecurity>4</DocSecurity>
  <Lines>425</Lines>
  <Paragraphs>157</Paragraphs>
  <ScaleCrop>false</ScaleCrop>
  <HeadingPairs>
    <vt:vector size="2" baseType="variant">
      <vt:variant>
        <vt:lpstr>Title</vt:lpstr>
      </vt:variant>
      <vt:variant>
        <vt:i4>1</vt:i4>
      </vt:variant>
    </vt:vector>
  </HeadingPairs>
  <TitlesOfParts>
    <vt:vector size="1" baseType="lpstr">
      <vt:lpstr>Anti Fraud and Corruption Policy</vt:lpstr>
    </vt:vector>
  </TitlesOfParts>
  <Company>Birmingham City Council</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Fraud and Corruption Policy</dc:title>
  <dc:subject/>
  <dc:creator>craig.price@birmingham.gov.uk</dc:creator>
  <cp:keywords/>
  <cp:lastModifiedBy>Becky Shergill</cp:lastModifiedBy>
  <cp:revision>2</cp:revision>
  <cp:lastPrinted>2017-05-08T12:54:00Z</cp:lastPrinted>
  <dcterms:created xsi:type="dcterms:W3CDTF">2021-11-10T16:08:00Z</dcterms:created>
  <dcterms:modified xsi:type="dcterms:W3CDTF">2021-11-10T16:08:00Z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y fmtid="{D5CDD505-2E9C-101B-9397-08002B2CF9AE}" pid="3" name="ItemRetentionFormula">
    <vt:lpwstr>&lt;formula id="Microsoft.Office.RecordsManagement.PolicyFeatures.Expiration.Formula.BuiltIn"&gt;&lt;number&gt;4&lt;/number&gt;&lt;property&gt;Created&lt;/property&gt;&lt;propertyId&gt;8c06beca-0777-48f7-91c7-6da68bc07b69&lt;/propertyId&gt;&lt;period&gt;years&lt;/period&gt;&lt;/formula&gt;</vt:lpwstr>
  </property>
  <property fmtid="{D5CDD505-2E9C-101B-9397-08002B2CF9AE}" pid="4" name="_dlc_policyId">
    <vt:lpwstr>/sites/BirminghamAudit/Business Management/Audit Committee</vt:lpwstr>
  </property>
  <property fmtid="{D5CDD505-2E9C-101B-9397-08002B2CF9AE}" pid="5" name="_dlc_ExpireDate">
    <vt:lpwstr>2025-09-10T10:29:03Z</vt:lpwstr>
  </property>
</Properties>
</file>