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63B49" w14:textId="7248CE45" w:rsidR="00F111FD" w:rsidRPr="00DE69B6" w:rsidRDefault="00EE7F06" w:rsidP="00423D25">
      <w:pPr>
        <w:pStyle w:val="Heading1"/>
        <w:rPr>
          <w:rFonts w:eastAsia="Calibri"/>
        </w:rPr>
      </w:pPr>
      <w:r w:rsidRPr="00423D25">
        <w:object w:dxaOrig="11970" w:dyaOrig="1815" w14:anchorId="53F10D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irmingham City Council Logo" style="width:414pt;height:63pt" o:ole="">
            <v:imagedata r:id="rId7" o:title=""/>
          </v:shape>
          <o:OLEObject Type="Embed" ProgID="Imaging.Document" ShapeID="_x0000_i1025" DrawAspect="Content" ObjectID="_1685864822" r:id="rId8"/>
        </w:object>
      </w:r>
    </w:p>
    <w:p w14:paraId="67FD3130" w14:textId="77777777" w:rsidR="00F111FD" w:rsidRPr="00DE69B6" w:rsidRDefault="00F111FD" w:rsidP="00F111FD">
      <w:pPr>
        <w:spacing w:after="0" w:line="240" w:lineRule="auto"/>
        <w:rPr>
          <w:rFonts w:ascii="Calibri" w:eastAsia="Calibri" w:hAnsi="Calibri" w:cs="Times New Roman"/>
        </w:rPr>
      </w:pPr>
    </w:p>
    <w:p w14:paraId="7754FE30" w14:textId="77777777" w:rsidR="00F111FD" w:rsidRPr="00DE69B6" w:rsidRDefault="00F111FD" w:rsidP="00F111FD">
      <w:pPr>
        <w:spacing w:after="0" w:line="240" w:lineRule="auto"/>
        <w:rPr>
          <w:rFonts w:ascii="Arial" w:eastAsia="Calibri" w:hAnsi="Arial" w:cs="Arial"/>
        </w:rPr>
      </w:pPr>
    </w:p>
    <w:p w14:paraId="12A86C07" w14:textId="77777777" w:rsidR="00F111FD" w:rsidRPr="00DE69B6" w:rsidRDefault="00F111FD" w:rsidP="00F111FD">
      <w:pPr>
        <w:spacing w:after="0" w:line="240" w:lineRule="auto"/>
        <w:rPr>
          <w:rFonts w:ascii="Arial" w:eastAsia="Calibri" w:hAnsi="Arial" w:cs="Arial"/>
          <w:b/>
        </w:rPr>
      </w:pPr>
      <w:r w:rsidRPr="00DE69B6">
        <w:rPr>
          <w:rFonts w:ascii="Calibri" w:eastAsia="Calibri" w:hAnsi="Calibri" w:cs="Calibri"/>
          <w:b/>
          <w:sz w:val="24"/>
          <w:szCs w:val="24"/>
        </w:rPr>
        <w:t>Report to:</w:t>
      </w:r>
      <w:r w:rsidRPr="00DE69B6">
        <w:rPr>
          <w:rFonts w:ascii="Calibri" w:eastAsia="Calibri" w:hAnsi="Calibri" w:cs="Calibri"/>
          <w:b/>
          <w:sz w:val="24"/>
          <w:szCs w:val="24"/>
        </w:rPr>
        <w:tab/>
      </w:r>
      <w:r w:rsidRPr="00DE69B6">
        <w:rPr>
          <w:rFonts w:ascii="Arial" w:eastAsia="Calibri" w:hAnsi="Arial" w:cs="Arial"/>
          <w:b/>
        </w:rPr>
        <w:t xml:space="preserve">Schools Forum </w:t>
      </w:r>
    </w:p>
    <w:p w14:paraId="6245144B" w14:textId="77777777" w:rsidR="00F111FD" w:rsidRPr="00DE69B6" w:rsidRDefault="00F111FD" w:rsidP="00F111FD">
      <w:pPr>
        <w:spacing w:after="0" w:line="240" w:lineRule="auto"/>
        <w:rPr>
          <w:rFonts w:ascii="Arial" w:eastAsia="Calibri" w:hAnsi="Arial" w:cs="Arial"/>
          <w:b/>
        </w:rPr>
      </w:pPr>
    </w:p>
    <w:p w14:paraId="0F287397" w14:textId="77777777" w:rsidR="00F111FD" w:rsidRPr="00DE69B6" w:rsidRDefault="00F111FD" w:rsidP="00F111FD">
      <w:pPr>
        <w:spacing w:after="0" w:line="240" w:lineRule="auto"/>
        <w:rPr>
          <w:rFonts w:ascii="Arial" w:eastAsia="Calibri" w:hAnsi="Arial" w:cs="Arial"/>
          <w:b/>
        </w:rPr>
      </w:pPr>
      <w:r w:rsidRPr="00DE69B6">
        <w:rPr>
          <w:rFonts w:ascii="Arial" w:eastAsia="Calibri" w:hAnsi="Arial" w:cs="Arial"/>
          <w:b/>
        </w:rPr>
        <w:t>Date</w:t>
      </w:r>
      <w:r w:rsidRPr="00DE69B6">
        <w:rPr>
          <w:rFonts w:ascii="Arial" w:eastAsia="Calibri" w:hAnsi="Arial" w:cs="Arial"/>
          <w:b/>
        </w:rPr>
        <w:tab/>
      </w:r>
      <w:r w:rsidRPr="00DE69B6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>11</w:t>
      </w:r>
      <w:r w:rsidRPr="00DE69B6">
        <w:rPr>
          <w:rFonts w:ascii="Arial" w:eastAsia="Calibri" w:hAnsi="Arial" w:cs="Arial"/>
          <w:b/>
          <w:vertAlign w:val="superscript"/>
        </w:rPr>
        <w:t>th</w:t>
      </w:r>
      <w:r>
        <w:rPr>
          <w:rFonts w:ascii="Arial" w:eastAsia="Calibri" w:hAnsi="Arial" w:cs="Arial"/>
          <w:b/>
        </w:rPr>
        <w:t xml:space="preserve"> March </w:t>
      </w:r>
      <w:r w:rsidRPr="00DE69B6">
        <w:rPr>
          <w:rFonts w:ascii="Arial" w:eastAsia="Calibri" w:hAnsi="Arial" w:cs="Arial"/>
          <w:b/>
        </w:rPr>
        <w:t xml:space="preserve">2021 </w:t>
      </w:r>
      <w:r w:rsidRPr="00DE69B6">
        <w:rPr>
          <w:rFonts w:ascii="Arial" w:eastAsia="Calibri" w:hAnsi="Arial" w:cs="Arial"/>
          <w:b/>
        </w:rPr>
        <w:tab/>
      </w:r>
    </w:p>
    <w:p w14:paraId="1DE72260" w14:textId="77777777" w:rsidR="00F111FD" w:rsidRPr="00DE69B6" w:rsidRDefault="00F111FD" w:rsidP="00F111FD">
      <w:pPr>
        <w:spacing w:after="0" w:line="240" w:lineRule="auto"/>
        <w:rPr>
          <w:rFonts w:ascii="Arial" w:eastAsia="Calibri" w:hAnsi="Arial" w:cs="Arial"/>
          <w:b/>
        </w:rPr>
      </w:pPr>
    </w:p>
    <w:p w14:paraId="471E9165" w14:textId="77777777" w:rsidR="00F111FD" w:rsidRPr="00DE69B6" w:rsidRDefault="00F111FD" w:rsidP="00F111FD">
      <w:pPr>
        <w:spacing w:after="0" w:line="240" w:lineRule="auto"/>
        <w:ind w:left="1440" w:hanging="1440"/>
        <w:rPr>
          <w:rFonts w:ascii="Arial" w:eastAsia="Calibri" w:hAnsi="Arial" w:cs="Arial"/>
          <w:b/>
        </w:rPr>
      </w:pPr>
      <w:r w:rsidRPr="00DE69B6">
        <w:rPr>
          <w:rFonts w:ascii="Arial" w:eastAsia="Calibri" w:hAnsi="Arial" w:cs="Arial"/>
          <w:b/>
        </w:rPr>
        <w:t>Report of:</w:t>
      </w:r>
      <w:r w:rsidRPr="00DE69B6">
        <w:rPr>
          <w:rFonts w:ascii="Arial" w:eastAsia="Calibri" w:hAnsi="Arial" w:cs="Arial"/>
          <w:b/>
        </w:rPr>
        <w:tab/>
        <w:t xml:space="preserve">John Betts, Interim Finance Business Partner (Education &amp; Skills) </w:t>
      </w:r>
    </w:p>
    <w:p w14:paraId="7ABCA555" w14:textId="77777777" w:rsidR="00F111FD" w:rsidRPr="00DE69B6" w:rsidRDefault="00F111FD" w:rsidP="00F111FD">
      <w:pPr>
        <w:spacing w:after="0" w:line="240" w:lineRule="auto"/>
        <w:ind w:left="1440" w:hanging="1440"/>
        <w:rPr>
          <w:rFonts w:ascii="Arial" w:eastAsia="Calibri" w:hAnsi="Arial" w:cs="Arial"/>
          <w:b/>
        </w:rPr>
      </w:pPr>
    </w:p>
    <w:p w14:paraId="321F9F52" w14:textId="77777777" w:rsidR="00F111FD" w:rsidRPr="00E11F60" w:rsidRDefault="00F111FD" w:rsidP="00F111FD">
      <w:pPr>
        <w:spacing w:after="0" w:line="240" w:lineRule="auto"/>
        <w:ind w:left="1395" w:hanging="1395"/>
        <w:rPr>
          <w:rFonts w:ascii="Arial" w:eastAsia="Calibri" w:hAnsi="Arial" w:cs="Arial"/>
          <w:b/>
        </w:rPr>
      </w:pPr>
      <w:r w:rsidRPr="00DE69B6">
        <w:rPr>
          <w:rFonts w:ascii="Arial" w:eastAsia="Calibri" w:hAnsi="Arial" w:cs="Arial"/>
          <w:b/>
        </w:rPr>
        <w:t>Title:</w:t>
      </w:r>
      <w:r w:rsidRPr="00DE69B6">
        <w:rPr>
          <w:rFonts w:ascii="Arial" w:eastAsia="Calibri" w:hAnsi="Arial" w:cs="Arial"/>
          <w:b/>
        </w:rPr>
        <w:tab/>
      </w:r>
      <w:r w:rsidRPr="00F111FD">
        <w:rPr>
          <w:rFonts w:ascii="Arial" w:eastAsia="Calibri" w:hAnsi="Arial" w:cs="Arial"/>
          <w:b/>
        </w:rPr>
        <w:t>Authority approach to managing school deficits</w:t>
      </w:r>
    </w:p>
    <w:p w14:paraId="022FE6EF" w14:textId="77777777" w:rsidR="00F111FD" w:rsidRPr="00E11F60" w:rsidRDefault="00F111FD" w:rsidP="00F111FD">
      <w:pPr>
        <w:spacing w:after="0" w:line="240" w:lineRule="auto"/>
        <w:ind w:left="1395" w:hanging="1395"/>
        <w:rPr>
          <w:rFonts w:ascii="Arial" w:eastAsia="Calibri" w:hAnsi="Arial" w:cs="Arial"/>
          <w:b/>
        </w:rPr>
      </w:pPr>
    </w:p>
    <w:p w14:paraId="02BAFFA6" w14:textId="77777777" w:rsidR="00F111FD" w:rsidRPr="00DE69B6" w:rsidRDefault="00F111FD" w:rsidP="00F111FD">
      <w:pPr>
        <w:spacing w:after="0" w:line="240" w:lineRule="auto"/>
        <w:rPr>
          <w:rFonts w:ascii="Arial" w:eastAsia="Calibri" w:hAnsi="Arial" w:cs="Arial"/>
        </w:rPr>
      </w:pPr>
      <w:r w:rsidRPr="00DE69B6">
        <w:rPr>
          <w:rFonts w:ascii="Arial" w:eastAsia="Calibri" w:hAnsi="Arial" w:cs="Arial"/>
          <w:b/>
        </w:rPr>
        <w:t>Status</w:t>
      </w:r>
      <w:r w:rsidRPr="00DE69B6">
        <w:rPr>
          <w:rFonts w:ascii="Arial" w:eastAsia="Calibri" w:hAnsi="Arial" w:cs="Arial"/>
          <w:b/>
        </w:rPr>
        <w:tab/>
      </w:r>
      <w:r w:rsidRPr="00DE69B6">
        <w:rPr>
          <w:rFonts w:ascii="Arial" w:eastAsia="Calibri" w:hAnsi="Arial" w:cs="Arial"/>
          <w:b/>
        </w:rPr>
        <w:tab/>
        <w:t>For</w:t>
      </w:r>
      <w:r>
        <w:rPr>
          <w:rFonts w:ascii="Arial" w:eastAsia="Calibri" w:hAnsi="Arial" w:cs="Arial"/>
          <w:b/>
        </w:rPr>
        <w:t xml:space="preserve"> information </w:t>
      </w:r>
    </w:p>
    <w:p w14:paraId="5AEE25D9" w14:textId="77777777" w:rsidR="00477419" w:rsidRDefault="006C12F4"/>
    <w:p w14:paraId="7D2EDC8D" w14:textId="77777777" w:rsidR="00F111FD" w:rsidRDefault="00F111FD">
      <w:r>
        <w:t xml:space="preserve">At the previous Schools Forum meeting (when discussing the High Needs Block allocation), a query was raised regarding the Local Authority’s approach to both supporting and challenging maintained schools with financial deficits. This report lays out the Authority’s approach. </w:t>
      </w:r>
    </w:p>
    <w:p w14:paraId="09D006E9" w14:textId="77777777" w:rsidR="000D578D" w:rsidRPr="00466EFA" w:rsidRDefault="00F111FD" w:rsidP="000D578D">
      <w:pPr>
        <w:rPr>
          <w:b/>
        </w:rPr>
      </w:pPr>
      <w:r>
        <w:t xml:space="preserve"> </w:t>
      </w:r>
      <w:r w:rsidR="000D578D" w:rsidRPr="00466EFA">
        <w:rPr>
          <w:b/>
        </w:rPr>
        <w:t>Context</w:t>
      </w:r>
    </w:p>
    <w:p w14:paraId="0CA5CB86" w14:textId="77777777" w:rsidR="000D578D" w:rsidRDefault="000D578D" w:rsidP="000D578D">
      <w:pPr>
        <w:rPr>
          <w:rFonts w:ascii="Calibri" w:eastAsia="Calibri" w:hAnsi="Calibri" w:cs="Calibri"/>
        </w:rPr>
      </w:pPr>
      <w:r w:rsidRPr="00AD026D">
        <w:rPr>
          <w:iCs/>
        </w:rPr>
        <w:t>As at 31</w:t>
      </w:r>
      <w:r w:rsidRPr="00AD026D">
        <w:rPr>
          <w:iCs/>
          <w:vertAlign w:val="superscript"/>
        </w:rPr>
        <w:t>st</w:t>
      </w:r>
      <w:r w:rsidRPr="00AD026D">
        <w:rPr>
          <w:iCs/>
        </w:rPr>
        <w:t xml:space="preserve"> March 2020, Birmingham had 198 maintained schools with a total of £60.8m in surplus surpluses; alongside 40 schools that had deficits totalling £8.8m.  </w:t>
      </w:r>
      <w:r w:rsidRPr="00466EFA">
        <w:rPr>
          <w:rFonts w:ascii="Calibri" w:eastAsia="Calibri" w:hAnsi="Calibri" w:cs="Calibri"/>
        </w:rPr>
        <w:t xml:space="preserve">Whilst the number of schools in deficit has stayed the same </w:t>
      </w:r>
      <w:r w:rsidRPr="00AD026D">
        <w:rPr>
          <w:rFonts w:ascii="Calibri" w:eastAsia="Calibri" w:hAnsi="Calibri" w:cs="Calibri"/>
        </w:rPr>
        <w:t>as last year (</w:t>
      </w:r>
      <w:r w:rsidRPr="00466EFA">
        <w:rPr>
          <w:rFonts w:ascii="Calibri" w:eastAsia="Calibri" w:hAnsi="Calibri" w:cs="Calibri"/>
        </w:rPr>
        <w:t>at 40</w:t>
      </w:r>
      <w:r w:rsidRPr="00AD026D">
        <w:rPr>
          <w:rFonts w:ascii="Calibri" w:eastAsia="Calibri" w:hAnsi="Calibri" w:cs="Calibri"/>
        </w:rPr>
        <w:t xml:space="preserve">), </w:t>
      </w:r>
      <w:r w:rsidRPr="00466EFA">
        <w:rPr>
          <w:rFonts w:ascii="Calibri" w:eastAsia="Calibri" w:hAnsi="Calibri" w:cs="Calibri"/>
        </w:rPr>
        <w:t>the cumulative value of deficits has increased by £1.</w:t>
      </w:r>
      <w:r w:rsidRPr="00AD026D">
        <w:rPr>
          <w:rFonts w:ascii="Calibri" w:eastAsia="Calibri" w:hAnsi="Calibri" w:cs="Calibri"/>
        </w:rPr>
        <w:t>6m</w:t>
      </w:r>
      <w:r w:rsidRPr="00466EFA">
        <w:rPr>
          <w:rFonts w:ascii="Calibri" w:eastAsia="Calibri" w:hAnsi="Calibri" w:cs="Calibri"/>
        </w:rPr>
        <w:t xml:space="preserve"> to £8.</w:t>
      </w:r>
      <w:r w:rsidRPr="00AD026D">
        <w:rPr>
          <w:rFonts w:ascii="Calibri" w:eastAsia="Calibri" w:hAnsi="Calibri" w:cs="Calibri"/>
        </w:rPr>
        <w:t>8m</w:t>
      </w:r>
      <w:r w:rsidRPr="00466EFA">
        <w:rPr>
          <w:rFonts w:ascii="Calibri" w:eastAsia="Calibri" w:hAnsi="Calibri" w:cs="Calibri"/>
        </w:rPr>
        <w:t>.</w:t>
      </w:r>
    </w:p>
    <w:p w14:paraId="4F7D93F8" w14:textId="77777777" w:rsidR="000D578D" w:rsidRPr="000F55A1" w:rsidRDefault="000D578D" w:rsidP="000D578D">
      <w:pPr>
        <w:rPr>
          <w:rFonts w:ascii="Calibri" w:eastAsia="Calibri" w:hAnsi="Calibri" w:cs="Calibri"/>
        </w:rPr>
      </w:pPr>
      <w:r w:rsidRPr="000F55A1">
        <w:rPr>
          <w:rFonts w:ascii="Calibri" w:eastAsia="Calibri" w:hAnsi="Calibri" w:cs="Calibri"/>
        </w:rPr>
        <w:t>In terms of deficits, Birmingham’s position is at odds with the national position:</w:t>
      </w:r>
    </w:p>
    <w:p w14:paraId="1FA26517" w14:textId="77777777" w:rsidR="000D578D" w:rsidRPr="00CC35E9" w:rsidRDefault="000D578D" w:rsidP="000D578D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CC35E9">
        <w:rPr>
          <w:rFonts w:ascii="Calibri" w:eastAsia="Calibri" w:hAnsi="Calibri" w:cs="Calibri"/>
        </w:rPr>
        <w:t>Nationally 30% of secondary schools are in deficit, whilst for Birmingham it’s just 11%</w:t>
      </w:r>
    </w:p>
    <w:p w14:paraId="340CEE96" w14:textId="77777777" w:rsidR="000D578D" w:rsidRPr="00CC35E9" w:rsidRDefault="000D578D" w:rsidP="000D578D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CC35E9">
        <w:rPr>
          <w:rFonts w:ascii="Calibri" w:eastAsia="Calibri" w:hAnsi="Calibri" w:cs="Calibri"/>
        </w:rPr>
        <w:t>Conversely, nationally only 8% of primary schools are in deficit, whilst for Birmingham it’s 13%</w:t>
      </w:r>
    </w:p>
    <w:p w14:paraId="6F29B20D" w14:textId="77777777" w:rsidR="000D578D" w:rsidRPr="00CC35E9" w:rsidRDefault="000D578D" w:rsidP="000D578D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CC35E9">
        <w:rPr>
          <w:rFonts w:ascii="Calibri" w:eastAsia="Calibri" w:hAnsi="Calibri" w:cs="Calibri"/>
        </w:rPr>
        <w:t xml:space="preserve">For special schools, nationally 10% are in deficit, whilst for </w:t>
      </w:r>
      <w:proofErr w:type="gramStart"/>
      <w:r w:rsidRPr="00CC35E9">
        <w:rPr>
          <w:rFonts w:ascii="Calibri" w:eastAsia="Calibri" w:hAnsi="Calibri" w:cs="Calibri"/>
        </w:rPr>
        <w:t>Birmingham,  nearly</w:t>
      </w:r>
      <w:proofErr w:type="gramEnd"/>
      <w:r w:rsidRPr="00CC35E9">
        <w:rPr>
          <w:rFonts w:ascii="Calibri" w:eastAsia="Calibri" w:hAnsi="Calibri" w:cs="Calibri"/>
        </w:rPr>
        <w:t xml:space="preserve"> 1/3rd of special schools are in deficit. </w:t>
      </w:r>
    </w:p>
    <w:p w14:paraId="2DA09A74" w14:textId="77777777" w:rsidR="000D578D" w:rsidRPr="000F55A1" w:rsidRDefault="000D578D" w:rsidP="000D578D">
      <w:pPr>
        <w:rPr>
          <w:rFonts w:cstheme="minorHAnsi"/>
          <w:b/>
        </w:rPr>
      </w:pPr>
      <w:r w:rsidRPr="000F55A1">
        <w:rPr>
          <w:rFonts w:cstheme="minorHAnsi"/>
          <w:b/>
        </w:rPr>
        <w:t xml:space="preserve">Scrutiny of Maintained Schools </w:t>
      </w:r>
      <w:proofErr w:type="gramStart"/>
      <w:r w:rsidRPr="000F55A1">
        <w:rPr>
          <w:rFonts w:cstheme="minorHAnsi"/>
          <w:b/>
        </w:rPr>
        <w:t>With</w:t>
      </w:r>
      <w:proofErr w:type="gramEnd"/>
      <w:r w:rsidRPr="000F55A1">
        <w:rPr>
          <w:rFonts w:cstheme="minorHAnsi"/>
          <w:b/>
        </w:rPr>
        <w:t xml:space="preserve"> Deficits</w:t>
      </w:r>
    </w:p>
    <w:p w14:paraId="05522631" w14:textId="77777777" w:rsidR="000D578D" w:rsidRDefault="000D578D" w:rsidP="000D578D">
      <w:pPr>
        <w:rPr>
          <w:rFonts w:cstheme="minorHAnsi"/>
        </w:rPr>
      </w:pPr>
      <w:r w:rsidRPr="00466EFA">
        <w:rPr>
          <w:rFonts w:cstheme="minorHAnsi"/>
        </w:rPr>
        <w:t>Maintained schools that can’t achieve a balanced budget have to apply for a Licensed Deficit. This does not attract any extra funding; it is simply permission to set a deficit budget.</w:t>
      </w:r>
      <w:r>
        <w:rPr>
          <w:rFonts w:cstheme="minorHAnsi"/>
        </w:rPr>
        <w:t xml:space="preserve"> </w:t>
      </w:r>
      <w:r w:rsidRPr="00466EFA">
        <w:rPr>
          <w:rFonts w:cstheme="minorHAnsi"/>
        </w:rPr>
        <w:t xml:space="preserve">The school develops and implements a recovery plan within the conditions set out in the local Scheme for Financing Schools. Conditions include a maximum period for the Licensed Deficit </w:t>
      </w:r>
      <w:r>
        <w:rPr>
          <w:rFonts w:cstheme="minorHAnsi"/>
        </w:rPr>
        <w:t xml:space="preserve">(usually three years) </w:t>
      </w:r>
      <w:r w:rsidRPr="00466EFA">
        <w:rPr>
          <w:rFonts w:cstheme="minorHAnsi"/>
        </w:rPr>
        <w:t>and regular monitoring</w:t>
      </w:r>
      <w:r>
        <w:rPr>
          <w:rFonts w:cstheme="minorHAnsi"/>
        </w:rPr>
        <w:t>.</w:t>
      </w:r>
    </w:p>
    <w:p w14:paraId="3B8FD54E" w14:textId="77777777" w:rsidR="000D578D" w:rsidRDefault="000D578D" w:rsidP="000D578D">
      <w:pPr>
        <w:rPr>
          <w:rFonts w:cstheme="minorHAnsi"/>
        </w:rPr>
      </w:pPr>
      <w:r>
        <w:rPr>
          <w:rFonts w:cstheme="minorHAnsi"/>
        </w:rPr>
        <w:t>There are a number of other controls in place to p</w:t>
      </w:r>
      <w:r w:rsidRPr="00466EFA">
        <w:rPr>
          <w:rFonts w:cstheme="minorHAnsi"/>
        </w:rPr>
        <w:t xml:space="preserve">romote </w:t>
      </w:r>
      <w:r>
        <w:rPr>
          <w:rFonts w:cstheme="minorHAnsi"/>
        </w:rPr>
        <w:t>g</w:t>
      </w:r>
      <w:r w:rsidRPr="00466EFA">
        <w:rPr>
          <w:rFonts w:cstheme="minorHAnsi"/>
        </w:rPr>
        <w:t xml:space="preserve">ood </w:t>
      </w:r>
      <w:r>
        <w:rPr>
          <w:rFonts w:cstheme="minorHAnsi"/>
        </w:rPr>
        <w:t>f</w:t>
      </w:r>
      <w:r w:rsidRPr="00466EFA">
        <w:rPr>
          <w:rFonts w:cstheme="minorHAnsi"/>
        </w:rPr>
        <w:t xml:space="preserve">inancial </w:t>
      </w:r>
      <w:r>
        <w:rPr>
          <w:rFonts w:cstheme="minorHAnsi"/>
        </w:rPr>
        <w:t>m</w:t>
      </w:r>
      <w:r w:rsidRPr="00466EFA">
        <w:rPr>
          <w:rFonts w:cstheme="minorHAnsi"/>
        </w:rPr>
        <w:t>anagement in Birmingham Maintained Schools</w:t>
      </w:r>
      <w:r>
        <w:rPr>
          <w:rFonts w:cstheme="minorHAnsi"/>
        </w:rPr>
        <w:t>:</w:t>
      </w:r>
    </w:p>
    <w:p w14:paraId="17F6F152" w14:textId="77777777" w:rsidR="000D578D" w:rsidRPr="008543D5" w:rsidRDefault="000D578D" w:rsidP="000D578D">
      <w:pPr>
        <w:pStyle w:val="ListParagraph"/>
        <w:numPr>
          <w:ilvl w:val="0"/>
          <w:numId w:val="2"/>
        </w:numPr>
        <w:rPr>
          <w:rFonts w:cstheme="minorHAnsi"/>
        </w:rPr>
      </w:pPr>
      <w:r w:rsidRPr="008543D5">
        <w:rPr>
          <w:rFonts w:cstheme="minorHAnsi"/>
        </w:rPr>
        <w:t xml:space="preserve">All </w:t>
      </w:r>
      <w:r w:rsidRPr="00865E89">
        <w:rPr>
          <w:rFonts w:cstheme="minorHAnsi"/>
          <w:i/>
        </w:rPr>
        <w:t>school budgets plans</w:t>
      </w:r>
      <w:r w:rsidRPr="008543D5">
        <w:rPr>
          <w:rFonts w:cstheme="minorHAnsi"/>
        </w:rPr>
        <w:t xml:space="preserve"> must be sent to the Local Authority and are reviewed by Schools Financial Services for reasonableness </w:t>
      </w:r>
    </w:p>
    <w:p w14:paraId="7794A469" w14:textId="77777777" w:rsidR="000D578D" w:rsidRPr="008543D5" w:rsidRDefault="000D578D" w:rsidP="000D578D">
      <w:pPr>
        <w:pStyle w:val="ListParagraph"/>
        <w:numPr>
          <w:ilvl w:val="0"/>
          <w:numId w:val="2"/>
        </w:numPr>
        <w:rPr>
          <w:rFonts w:cstheme="minorHAnsi"/>
        </w:rPr>
      </w:pPr>
      <w:r w:rsidRPr="008543D5">
        <w:rPr>
          <w:rFonts w:cstheme="minorHAnsi"/>
        </w:rPr>
        <w:lastRenderedPageBreak/>
        <w:t xml:space="preserve">All schools are required to produce </w:t>
      </w:r>
      <w:r w:rsidRPr="00865E89">
        <w:rPr>
          <w:rFonts w:cstheme="minorHAnsi"/>
          <w:i/>
        </w:rPr>
        <w:t>termly financial monitoring returns</w:t>
      </w:r>
      <w:r w:rsidRPr="008543D5">
        <w:rPr>
          <w:rFonts w:cstheme="minorHAnsi"/>
        </w:rPr>
        <w:t xml:space="preserve"> to the Council (and, in particular, these are used to monitor progress against budget or against the deficit recovery plan)</w:t>
      </w:r>
    </w:p>
    <w:p w14:paraId="1C74573E" w14:textId="77777777" w:rsidR="000D578D" w:rsidRPr="008543D5" w:rsidRDefault="000D578D" w:rsidP="000D578D">
      <w:pPr>
        <w:pStyle w:val="ListParagraph"/>
        <w:numPr>
          <w:ilvl w:val="0"/>
          <w:numId w:val="2"/>
        </w:numPr>
        <w:rPr>
          <w:rFonts w:cstheme="minorHAnsi"/>
        </w:rPr>
      </w:pPr>
      <w:r w:rsidRPr="008543D5">
        <w:rPr>
          <w:rFonts w:cstheme="minorHAnsi"/>
        </w:rPr>
        <w:t xml:space="preserve">There are also termly multi-disciplinary </w:t>
      </w:r>
      <w:r w:rsidRPr="008543D5">
        <w:rPr>
          <w:rFonts w:cstheme="minorHAnsi"/>
          <w:i/>
        </w:rPr>
        <w:t>Schools in Financial Deficit meetings</w:t>
      </w:r>
      <w:r w:rsidRPr="008543D5">
        <w:rPr>
          <w:rFonts w:cstheme="minorHAnsi"/>
        </w:rPr>
        <w:t xml:space="preserve"> held by the Local Authority, to share intelligence</w:t>
      </w:r>
      <w:r w:rsidR="002D08C6">
        <w:rPr>
          <w:rFonts w:cstheme="minorHAnsi"/>
        </w:rPr>
        <w:t>.</w:t>
      </w:r>
      <w:r w:rsidRPr="008543D5">
        <w:rPr>
          <w:rFonts w:cstheme="minorHAnsi"/>
        </w:rPr>
        <w:t xml:space="preserve"> </w:t>
      </w:r>
      <w:r>
        <w:rPr>
          <w:rFonts w:cstheme="minorHAnsi"/>
        </w:rPr>
        <w:t>T</w:t>
      </w:r>
      <w:r w:rsidRPr="008543D5">
        <w:rPr>
          <w:rFonts w:cstheme="minorHAnsi"/>
        </w:rPr>
        <w:t xml:space="preserve">he Schools in Financial Deficit group has set up sub groups to address specific issues facing the nursery school and special school sectors    </w:t>
      </w:r>
    </w:p>
    <w:p w14:paraId="3643AC2F" w14:textId="77777777" w:rsidR="000D578D" w:rsidRPr="00052BA4" w:rsidRDefault="000D578D" w:rsidP="000D578D">
      <w:pPr>
        <w:pStyle w:val="ListParagraph"/>
        <w:numPr>
          <w:ilvl w:val="0"/>
          <w:numId w:val="2"/>
        </w:numPr>
        <w:rPr>
          <w:rFonts w:cstheme="minorHAnsi"/>
        </w:rPr>
      </w:pPr>
      <w:r w:rsidRPr="008543D5">
        <w:rPr>
          <w:rFonts w:cstheme="minorHAnsi"/>
          <w:i/>
        </w:rPr>
        <w:t>School Audits</w:t>
      </w:r>
      <w:r w:rsidRPr="008543D5">
        <w:rPr>
          <w:rFonts w:cstheme="minorHAnsi"/>
        </w:rPr>
        <w:t xml:space="preserve"> – internal audits are undertaken, of both individual schools as well as themed audits across schools, focussing on high risk schools</w:t>
      </w:r>
      <w:r>
        <w:rPr>
          <w:rFonts w:cstheme="minorHAnsi"/>
        </w:rPr>
        <w:t xml:space="preserve">.  </w:t>
      </w:r>
      <w:r w:rsidRPr="00052BA4">
        <w:rPr>
          <w:rFonts w:cstheme="minorHAnsi"/>
        </w:rPr>
        <w:t xml:space="preserve">Monitoring and support follow up visits </w:t>
      </w:r>
      <w:r w:rsidR="002D08C6">
        <w:rPr>
          <w:rFonts w:cstheme="minorHAnsi"/>
        </w:rPr>
        <w:t xml:space="preserve">are </w:t>
      </w:r>
      <w:r w:rsidRPr="00052BA4">
        <w:rPr>
          <w:rFonts w:cstheme="minorHAnsi"/>
        </w:rPr>
        <w:t xml:space="preserve">provided to those schools causing greater concern.  </w:t>
      </w:r>
    </w:p>
    <w:p w14:paraId="5D314590" w14:textId="77777777" w:rsidR="000D578D" w:rsidRPr="008543D5" w:rsidRDefault="000D578D" w:rsidP="000D578D">
      <w:pPr>
        <w:pStyle w:val="ListParagraph"/>
        <w:numPr>
          <w:ilvl w:val="0"/>
          <w:numId w:val="2"/>
        </w:numPr>
        <w:rPr>
          <w:rFonts w:cstheme="minorHAnsi"/>
        </w:rPr>
      </w:pPr>
      <w:r w:rsidRPr="008543D5">
        <w:rPr>
          <w:rFonts w:cstheme="minorHAnsi"/>
          <w:i/>
        </w:rPr>
        <w:t>Interim Executive Boards</w:t>
      </w:r>
      <w:r w:rsidRPr="008543D5">
        <w:rPr>
          <w:rFonts w:cstheme="minorHAnsi"/>
        </w:rPr>
        <w:t xml:space="preserve"> (IEBs) are implemented when there are concerns regarding school governance and this can include protecting the financial interests of the Local Authority  </w:t>
      </w:r>
    </w:p>
    <w:p w14:paraId="464691E2" w14:textId="77777777" w:rsidR="000D578D" w:rsidRPr="00865E89" w:rsidRDefault="000D578D" w:rsidP="000D578D">
      <w:pPr>
        <w:ind w:left="567" w:hanging="567"/>
        <w:rPr>
          <w:rFonts w:cstheme="minorHAnsi"/>
          <w:b/>
        </w:rPr>
      </w:pPr>
      <w:r w:rsidRPr="00865E89">
        <w:rPr>
          <w:rFonts w:cstheme="minorHAnsi"/>
          <w:b/>
        </w:rPr>
        <w:t xml:space="preserve"> Other Processes &amp; Scrutiny</w:t>
      </w:r>
    </w:p>
    <w:p w14:paraId="1C576C83" w14:textId="77777777" w:rsidR="000D578D" w:rsidRPr="000F55A1" w:rsidRDefault="002D08C6" w:rsidP="000D578D">
      <w:pPr>
        <w:rPr>
          <w:rFonts w:cstheme="minorHAnsi"/>
        </w:rPr>
      </w:pPr>
      <w:r>
        <w:rPr>
          <w:rFonts w:cstheme="minorHAnsi"/>
        </w:rPr>
        <w:t xml:space="preserve">The Authority closes </w:t>
      </w:r>
      <w:r w:rsidR="000D578D" w:rsidRPr="000F55A1">
        <w:rPr>
          <w:rFonts w:cstheme="minorHAnsi"/>
        </w:rPr>
        <w:t xml:space="preserve">manages </w:t>
      </w:r>
      <w:r>
        <w:rPr>
          <w:rFonts w:cstheme="minorHAnsi"/>
        </w:rPr>
        <w:t xml:space="preserve">schools’ </w:t>
      </w:r>
      <w:r w:rsidR="000D578D" w:rsidRPr="000F55A1">
        <w:rPr>
          <w:rFonts w:cstheme="minorHAnsi"/>
        </w:rPr>
        <w:t>budget position</w:t>
      </w:r>
      <w:r>
        <w:rPr>
          <w:rFonts w:cstheme="minorHAnsi"/>
        </w:rPr>
        <w:t>s</w:t>
      </w:r>
      <w:r w:rsidR="000D578D" w:rsidRPr="000F55A1">
        <w:rPr>
          <w:rFonts w:cstheme="minorHAnsi"/>
        </w:rPr>
        <w:t xml:space="preserve">, particularly looking at indicators such as fluctuating pupil numbers, staff absence / sickness and </w:t>
      </w:r>
      <w:proofErr w:type="spellStart"/>
      <w:r w:rsidR="000D578D" w:rsidRPr="000F55A1">
        <w:rPr>
          <w:rFonts w:cstheme="minorHAnsi"/>
        </w:rPr>
        <w:t>OfSted</w:t>
      </w:r>
      <w:proofErr w:type="spellEnd"/>
      <w:r w:rsidR="000D578D" w:rsidRPr="000F55A1">
        <w:rPr>
          <w:rFonts w:cstheme="minorHAnsi"/>
        </w:rPr>
        <w:t xml:space="preserve"> inspections</w:t>
      </w:r>
    </w:p>
    <w:p w14:paraId="60EA9629" w14:textId="77777777" w:rsidR="000D578D" w:rsidRPr="000F55A1" w:rsidRDefault="000D578D" w:rsidP="000D578D">
      <w:pPr>
        <w:rPr>
          <w:rFonts w:cstheme="minorHAnsi"/>
        </w:rPr>
      </w:pPr>
      <w:r w:rsidRPr="000F55A1">
        <w:rPr>
          <w:rFonts w:cstheme="minorHAnsi"/>
        </w:rPr>
        <w:t>Deficit recovery plans are discussed with Headteachers / Governing Bodies and formalised. The deficit recovery plans are monitored termly</w:t>
      </w:r>
      <w:r>
        <w:rPr>
          <w:rFonts w:cstheme="minorHAnsi"/>
        </w:rPr>
        <w:t>.</w:t>
      </w:r>
      <w:r w:rsidRPr="00234A3B">
        <w:rPr>
          <w:rFonts w:cstheme="minorHAnsi"/>
        </w:rPr>
        <w:t xml:space="preserve"> </w:t>
      </w:r>
      <w:r>
        <w:rPr>
          <w:rFonts w:cstheme="minorHAnsi"/>
        </w:rPr>
        <w:t>Where the deficit recovery requires staffing reductions, a b</w:t>
      </w:r>
      <w:r w:rsidRPr="000F55A1">
        <w:rPr>
          <w:rFonts w:cstheme="minorHAnsi"/>
        </w:rPr>
        <w:t xml:space="preserve">usiness case is considered by </w:t>
      </w:r>
      <w:r w:rsidR="002D08C6">
        <w:rPr>
          <w:rFonts w:cstheme="minorHAnsi"/>
        </w:rPr>
        <w:t xml:space="preserve">representatives within the Local Authority’s </w:t>
      </w:r>
      <w:r w:rsidRPr="000F55A1">
        <w:rPr>
          <w:rFonts w:cstheme="minorHAnsi"/>
        </w:rPr>
        <w:t>HR</w:t>
      </w:r>
      <w:r w:rsidR="002D08C6">
        <w:rPr>
          <w:rFonts w:cstheme="minorHAnsi"/>
        </w:rPr>
        <w:t xml:space="preserve"> and Finance services</w:t>
      </w:r>
      <w:r w:rsidRPr="000F55A1">
        <w:rPr>
          <w:rFonts w:cstheme="minorHAnsi"/>
        </w:rPr>
        <w:t xml:space="preserve">, </w:t>
      </w:r>
      <w:r w:rsidR="002D08C6">
        <w:rPr>
          <w:rFonts w:cstheme="minorHAnsi"/>
        </w:rPr>
        <w:t xml:space="preserve">with final sign off of the case by the </w:t>
      </w:r>
      <w:r>
        <w:rPr>
          <w:rFonts w:cstheme="minorHAnsi"/>
        </w:rPr>
        <w:t>E</w:t>
      </w:r>
      <w:r w:rsidRPr="000F55A1">
        <w:rPr>
          <w:rFonts w:cstheme="minorHAnsi"/>
        </w:rPr>
        <w:t xml:space="preserve">ducation </w:t>
      </w:r>
      <w:r>
        <w:rPr>
          <w:rFonts w:cstheme="minorHAnsi"/>
        </w:rPr>
        <w:t xml:space="preserve">&amp; Early </w:t>
      </w:r>
      <w:proofErr w:type="spellStart"/>
      <w:r>
        <w:rPr>
          <w:rFonts w:cstheme="minorHAnsi"/>
        </w:rPr>
        <w:t xml:space="preserve">Years </w:t>
      </w:r>
      <w:proofErr w:type="gramStart"/>
      <w:r w:rsidR="002D08C6">
        <w:rPr>
          <w:rFonts w:cstheme="minorHAnsi"/>
        </w:rPr>
        <w:t>service</w:t>
      </w:r>
      <w:proofErr w:type="spellEnd"/>
      <w:r w:rsidR="002D08C6">
        <w:rPr>
          <w:rFonts w:cstheme="minorHAnsi"/>
        </w:rPr>
        <w:t>.</w:t>
      </w:r>
      <w:r>
        <w:rPr>
          <w:rFonts w:cstheme="minorHAnsi"/>
        </w:rPr>
        <w:t>.</w:t>
      </w:r>
      <w:proofErr w:type="gramEnd"/>
      <w:r w:rsidRPr="000F55A1">
        <w:rPr>
          <w:rFonts w:cstheme="minorHAnsi"/>
        </w:rPr>
        <w:t xml:space="preserve"> If agreed, generally the Local Authority picks up the tab for redundancies </w:t>
      </w:r>
      <w:proofErr w:type="gramStart"/>
      <w:r>
        <w:rPr>
          <w:rFonts w:cstheme="minorHAnsi"/>
        </w:rPr>
        <w:t xml:space="preserve">and </w:t>
      </w:r>
      <w:r w:rsidRPr="000F55A1">
        <w:rPr>
          <w:rFonts w:cstheme="minorHAnsi"/>
        </w:rPr>
        <w:t xml:space="preserve"> schools</w:t>
      </w:r>
      <w:proofErr w:type="gramEnd"/>
      <w:r w:rsidRPr="000F55A1">
        <w:rPr>
          <w:rFonts w:cstheme="minorHAnsi"/>
        </w:rPr>
        <w:t xml:space="preserve"> </w:t>
      </w:r>
      <w:r>
        <w:rPr>
          <w:rFonts w:cstheme="minorHAnsi"/>
        </w:rPr>
        <w:t xml:space="preserve">pick up </w:t>
      </w:r>
      <w:r w:rsidRPr="000F55A1">
        <w:rPr>
          <w:rFonts w:cstheme="minorHAnsi"/>
        </w:rPr>
        <w:t xml:space="preserve">early retirement costs – this </w:t>
      </w:r>
      <w:r>
        <w:rPr>
          <w:rFonts w:cstheme="minorHAnsi"/>
        </w:rPr>
        <w:t xml:space="preserve">approach </w:t>
      </w:r>
      <w:r w:rsidRPr="000F55A1">
        <w:rPr>
          <w:rFonts w:cstheme="minorHAnsi"/>
        </w:rPr>
        <w:t>is set out in legislation</w:t>
      </w:r>
      <w:r>
        <w:rPr>
          <w:rFonts w:cstheme="minorHAnsi"/>
        </w:rPr>
        <w:t>.</w:t>
      </w:r>
      <w:r w:rsidRPr="000F55A1">
        <w:rPr>
          <w:rFonts w:cstheme="minorHAnsi"/>
        </w:rPr>
        <w:t xml:space="preserve"> </w:t>
      </w:r>
    </w:p>
    <w:p w14:paraId="228F820E" w14:textId="77777777" w:rsidR="000D578D" w:rsidRPr="000F55A1" w:rsidRDefault="000D578D" w:rsidP="000D578D">
      <w:pPr>
        <w:rPr>
          <w:rFonts w:cstheme="minorHAnsi"/>
        </w:rPr>
      </w:pPr>
      <w:r w:rsidRPr="000F55A1">
        <w:rPr>
          <w:rFonts w:cstheme="minorHAnsi"/>
        </w:rPr>
        <w:t xml:space="preserve">Schools not producing </w:t>
      </w:r>
      <w:r w:rsidR="002D08C6">
        <w:rPr>
          <w:rFonts w:cstheme="minorHAnsi"/>
        </w:rPr>
        <w:t xml:space="preserve">deficit recovery </w:t>
      </w:r>
      <w:r w:rsidRPr="000F55A1">
        <w:rPr>
          <w:rFonts w:cstheme="minorHAnsi"/>
        </w:rPr>
        <w:t xml:space="preserve">plans are escalated to </w:t>
      </w:r>
      <w:r w:rsidR="002D08C6">
        <w:rPr>
          <w:rFonts w:cstheme="minorHAnsi"/>
        </w:rPr>
        <w:t xml:space="preserve">senior management, </w:t>
      </w:r>
      <w:r>
        <w:rPr>
          <w:rFonts w:cstheme="minorHAnsi"/>
        </w:rPr>
        <w:t xml:space="preserve">which can lead to a Warning Notice being issued and / or </w:t>
      </w:r>
      <w:r w:rsidRPr="000F55A1">
        <w:rPr>
          <w:rFonts w:cstheme="minorHAnsi"/>
        </w:rPr>
        <w:t>delegation withdrawal</w:t>
      </w:r>
      <w:r>
        <w:rPr>
          <w:rFonts w:cstheme="minorHAnsi"/>
        </w:rPr>
        <w:t>,</w:t>
      </w:r>
      <w:r w:rsidRPr="000F55A1">
        <w:rPr>
          <w:rFonts w:cstheme="minorHAnsi"/>
        </w:rPr>
        <w:t xml:space="preserve"> </w:t>
      </w:r>
      <w:r>
        <w:rPr>
          <w:rFonts w:cstheme="minorHAnsi"/>
        </w:rPr>
        <w:t xml:space="preserve">which results in the introduction of an </w:t>
      </w:r>
      <w:r w:rsidRPr="000F55A1">
        <w:rPr>
          <w:rFonts w:cstheme="minorHAnsi"/>
        </w:rPr>
        <w:t>Interim Executive Board</w:t>
      </w:r>
      <w:r>
        <w:rPr>
          <w:rFonts w:cstheme="minorHAnsi"/>
        </w:rPr>
        <w:t>.</w:t>
      </w:r>
    </w:p>
    <w:p w14:paraId="767D20C9" w14:textId="77777777" w:rsidR="000D578D" w:rsidRPr="000F55A1" w:rsidRDefault="000D578D" w:rsidP="000D578D">
      <w:pPr>
        <w:rPr>
          <w:rFonts w:cstheme="minorHAnsi"/>
        </w:rPr>
      </w:pPr>
      <w:r w:rsidRPr="000F55A1">
        <w:rPr>
          <w:rFonts w:cstheme="minorHAnsi"/>
        </w:rPr>
        <w:t xml:space="preserve">All schools are RAG rated and considered termly </w:t>
      </w:r>
      <w:r>
        <w:rPr>
          <w:rFonts w:cstheme="minorHAnsi"/>
        </w:rPr>
        <w:t xml:space="preserve">at the </w:t>
      </w:r>
      <w:r w:rsidRPr="000F55A1">
        <w:rPr>
          <w:rFonts w:cstheme="minorHAnsi"/>
        </w:rPr>
        <w:t xml:space="preserve">multi-disciplinary </w:t>
      </w:r>
      <w:r w:rsidRPr="008543D5">
        <w:rPr>
          <w:rFonts w:cstheme="minorHAnsi"/>
          <w:i/>
        </w:rPr>
        <w:t>Schools in Financial Deficit meetings</w:t>
      </w:r>
      <w:r>
        <w:rPr>
          <w:rFonts w:cstheme="minorHAnsi"/>
          <w:i/>
        </w:rPr>
        <w:t xml:space="preserve">. </w:t>
      </w:r>
      <w:r w:rsidRPr="00865E89">
        <w:rPr>
          <w:rFonts w:cstheme="minorHAnsi"/>
        </w:rPr>
        <w:t>There is</w:t>
      </w:r>
      <w:r w:rsidRPr="000F55A1">
        <w:rPr>
          <w:rFonts w:cstheme="minorHAnsi"/>
        </w:rPr>
        <w:t xml:space="preserve"> more work to do here, in terms of defining criteria for categories</w:t>
      </w:r>
      <w:r>
        <w:rPr>
          <w:rFonts w:cstheme="minorHAnsi"/>
        </w:rPr>
        <w:t>.</w:t>
      </w:r>
      <w:r w:rsidRPr="000F55A1">
        <w:rPr>
          <w:rFonts w:cstheme="minorHAnsi"/>
        </w:rPr>
        <w:t xml:space="preserve"> </w:t>
      </w:r>
      <w:r>
        <w:rPr>
          <w:rFonts w:cstheme="minorHAnsi"/>
        </w:rPr>
        <w:t>There is i</w:t>
      </w:r>
      <w:r w:rsidRPr="000F55A1">
        <w:rPr>
          <w:rFonts w:cstheme="minorHAnsi"/>
        </w:rPr>
        <w:t xml:space="preserve">ncreased </w:t>
      </w:r>
      <w:r w:rsidR="002D08C6">
        <w:rPr>
          <w:rFonts w:cstheme="minorHAnsi"/>
        </w:rPr>
        <w:t xml:space="preserve">monthly </w:t>
      </w:r>
      <w:r w:rsidRPr="000F55A1">
        <w:rPr>
          <w:rFonts w:cstheme="minorHAnsi"/>
        </w:rPr>
        <w:t>financial monitoring for schools in special measures and /or with a deficit and Direct Academy Order</w:t>
      </w:r>
      <w:r>
        <w:rPr>
          <w:rFonts w:cstheme="minorHAnsi"/>
        </w:rPr>
        <w:t>.</w:t>
      </w:r>
    </w:p>
    <w:p w14:paraId="395FA6B9" w14:textId="77777777" w:rsidR="000D578D" w:rsidRPr="000F55A1" w:rsidRDefault="000D578D" w:rsidP="000D578D">
      <w:pPr>
        <w:rPr>
          <w:rFonts w:cstheme="minorHAnsi"/>
        </w:rPr>
      </w:pPr>
      <w:r>
        <w:rPr>
          <w:rFonts w:cstheme="minorHAnsi"/>
        </w:rPr>
        <w:t xml:space="preserve">In light of the processes highlighted above, the Local Authority is </w:t>
      </w:r>
      <w:r w:rsidRPr="000F55A1">
        <w:rPr>
          <w:rFonts w:cstheme="minorHAnsi"/>
        </w:rPr>
        <w:t>be</w:t>
      </w:r>
      <w:r>
        <w:rPr>
          <w:rFonts w:cstheme="minorHAnsi"/>
        </w:rPr>
        <w:t>ing</w:t>
      </w:r>
      <w:r w:rsidRPr="000F55A1">
        <w:rPr>
          <w:rFonts w:cstheme="minorHAnsi"/>
        </w:rPr>
        <w:t xml:space="preserve"> more robust about </w:t>
      </w:r>
      <w:r>
        <w:rPr>
          <w:rFonts w:cstheme="minorHAnsi"/>
        </w:rPr>
        <w:t xml:space="preserve">issuing </w:t>
      </w:r>
      <w:r w:rsidRPr="000F55A1">
        <w:rPr>
          <w:rFonts w:cstheme="minorHAnsi"/>
        </w:rPr>
        <w:t>Notices of Concern and ha</w:t>
      </w:r>
      <w:r>
        <w:rPr>
          <w:rFonts w:cstheme="minorHAnsi"/>
        </w:rPr>
        <w:t>s</w:t>
      </w:r>
      <w:r w:rsidRPr="000F55A1">
        <w:rPr>
          <w:rFonts w:cstheme="minorHAnsi"/>
        </w:rPr>
        <w:t xml:space="preserve"> put in place processes for greater monitoring and review. </w:t>
      </w:r>
    </w:p>
    <w:p w14:paraId="258BC9AC" w14:textId="77777777" w:rsidR="000D578D" w:rsidRDefault="000D578D" w:rsidP="000D578D">
      <w:pPr>
        <w:ind w:left="567" w:hanging="567"/>
        <w:rPr>
          <w:rFonts w:cstheme="minorHAnsi"/>
        </w:rPr>
      </w:pPr>
    </w:p>
    <w:p w14:paraId="7EC48361" w14:textId="77777777" w:rsidR="00F111FD" w:rsidRDefault="00F111FD">
      <w:r>
        <w:t xml:space="preserve"> </w:t>
      </w:r>
    </w:p>
    <w:sectPr w:rsidR="00F11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00BE7" w14:textId="77777777" w:rsidR="006C12F4" w:rsidRDefault="006C12F4" w:rsidP="00423D25">
      <w:pPr>
        <w:spacing w:after="0" w:line="240" w:lineRule="auto"/>
      </w:pPr>
      <w:r>
        <w:separator/>
      </w:r>
    </w:p>
  </w:endnote>
  <w:endnote w:type="continuationSeparator" w:id="0">
    <w:p w14:paraId="362FA140" w14:textId="77777777" w:rsidR="006C12F4" w:rsidRDefault="006C12F4" w:rsidP="0042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5200E" w14:textId="77777777" w:rsidR="006C12F4" w:rsidRDefault="006C12F4" w:rsidP="00423D25">
      <w:pPr>
        <w:spacing w:after="0" w:line="240" w:lineRule="auto"/>
      </w:pPr>
      <w:r>
        <w:separator/>
      </w:r>
    </w:p>
  </w:footnote>
  <w:footnote w:type="continuationSeparator" w:id="0">
    <w:p w14:paraId="1A911837" w14:textId="77777777" w:rsidR="006C12F4" w:rsidRDefault="006C12F4" w:rsidP="00423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32CCF"/>
    <w:multiLevelType w:val="hybridMultilevel"/>
    <w:tmpl w:val="65DC3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03F5F"/>
    <w:multiLevelType w:val="hybridMultilevel"/>
    <w:tmpl w:val="D7A42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FD"/>
    <w:rsid w:val="000D578D"/>
    <w:rsid w:val="002D08C6"/>
    <w:rsid w:val="00423D25"/>
    <w:rsid w:val="006933C6"/>
    <w:rsid w:val="006C12F4"/>
    <w:rsid w:val="00905E21"/>
    <w:rsid w:val="00A319D5"/>
    <w:rsid w:val="00EC1580"/>
    <w:rsid w:val="00EE7F06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423D"/>
  <w15:docId w15:val="{44FDE3D9-FF2C-4F63-B616-F65D3CEB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1FD"/>
  </w:style>
  <w:style w:type="paragraph" w:styleId="Heading1">
    <w:name w:val="heading 1"/>
    <w:basedOn w:val="Normal"/>
    <w:next w:val="Normal"/>
    <w:link w:val="Heading1Char"/>
    <w:uiPriority w:val="9"/>
    <w:qFormat/>
    <w:rsid w:val="00423D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7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3D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2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D25"/>
  </w:style>
  <w:style w:type="paragraph" w:styleId="Footer">
    <w:name w:val="footer"/>
    <w:basedOn w:val="Normal"/>
    <w:link w:val="FooterChar"/>
    <w:uiPriority w:val="99"/>
    <w:unhideWhenUsed/>
    <w:rsid w:val="0042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3600</Characters>
  <Application>Microsoft Office Word</Application>
  <DocSecurity>0</DocSecurity>
  <Lines>68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City Council logo</dc:title>
  <dc:subject/>
  <dc:creator>John</dc:creator>
  <cp:keywords/>
  <dc:description/>
  <cp:lastModifiedBy>John M Hunt</cp:lastModifiedBy>
  <cp:revision>3</cp:revision>
  <dcterms:created xsi:type="dcterms:W3CDTF">2021-06-15T11:20:00Z</dcterms:created>
  <dcterms:modified xsi:type="dcterms:W3CDTF">2021-06-22T10:01:00Z</dcterms:modified>
</cp:coreProperties>
</file>