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E67A" w14:textId="074F5B6F" w:rsidR="00432DE6" w:rsidRPr="00C415C3" w:rsidRDefault="00816FD3" w:rsidP="00C415C3">
      <w:pPr>
        <w:pStyle w:val="Heading1"/>
        <w:spacing w:before="480"/>
        <w:rPr>
          <w:sz w:val="48"/>
          <w:szCs w:val="48"/>
        </w:rPr>
      </w:pPr>
      <w:r>
        <w:rPr>
          <w:noProof/>
          <w:sz w:val="48"/>
          <w:szCs w:val="48"/>
          <w:lang w:val="bg"/>
        </w:rPr>
        <w:drawing>
          <wp:anchor distT="0" distB="0" distL="114300" distR="114300" simplePos="0" relativeHeight="251692032" behindDoc="0" locked="0" layoutInCell="1" allowOverlap="1" wp14:anchorId="2391A71E" wp14:editId="0A7375AA">
            <wp:simplePos x="0" y="0"/>
            <wp:positionH relativeFrom="column">
              <wp:posOffset>4072890</wp:posOffset>
            </wp:positionH>
            <wp:positionV relativeFrom="paragraph">
              <wp:posOffset>-18415</wp:posOffset>
            </wp:positionV>
            <wp:extent cx="2071576" cy="338034"/>
            <wp:effectExtent l="0" t="0" r="0" b="5080"/>
            <wp:wrapNone/>
            <wp:docPr id="25" name="Picture 25" descr="A picture containing ho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holding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576" cy="33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  <w:lang w:val="bg"/>
        </w:rPr>
        <w:t>От Бирмингам с любов</w:t>
      </w:r>
    </w:p>
    <w:p w14:paraId="7E397912" w14:textId="3EE05862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  <w:r>
        <w:rPr>
          <w:noProof/>
          <w:sz w:val="22"/>
          <w:szCs w:val="22"/>
          <w:lang w:val="bg"/>
        </w:rPr>
        <w:drawing>
          <wp:anchor distT="0" distB="0" distL="114300" distR="114300" simplePos="0" relativeHeight="251693056" behindDoc="0" locked="0" layoutInCell="1" allowOverlap="1" wp14:anchorId="49F38EA2" wp14:editId="7CA1DB9C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2604538" cy="1600200"/>
            <wp:effectExtent l="0" t="0" r="5715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53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09FCE" w14:textId="57574C97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06F0865B" w14:textId="788F2C9F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27AFC4BA" w14:textId="06F79735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63708439" w14:textId="6E8D72D8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437BB723" w14:textId="7C2D9E7D" w:rsidR="00C415C3" w:rsidRDefault="00C415C3">
      <w:pPr>
        <w:pStyle w:val="Paragraph"/>
        <w:suppressAutoHyphens w:val="0"/>
        <w:spacing w:after="240"/>
        <w:jc w:val="both"/>
        <w:rPr>
          <w:sz w:val="22"/>
          <w:szCs w:val="22"/>
        </w:rPr>
      </w:pPr>
    </w:p>
    <w:p w14:paraId="3266B555" w14:textId="25C58B58" w:rsidR="00432DE6" w:rsidRPr="005E25A3" w:rsidRDefault="002627FE" w:rsidP="005E25A3">
      <w:pPr>
        <w:pStyle w:val="Paragraph"/>
        <w:spacing w:after="240" w:line="276" w:lineRule="auto"/>
        <w:jc w:val="both"/>
        <w:rPr>
          <w:sz w:val="18"/>
          <w:szCs w:val="18"/>
          <w:lang w:val="bg"/>
        </w:rPr>
      </w:pPr>
      <w:bookmarkStart w:id="0" w:name="OLE_LINK5"/>
      <w:bookmarkStart w:id="1" w:name="OLE_LINK6"/>
      <w:r w:rsidRPr="005E25A3">
        <w:rPr>
          <w:sz w:val="18"/>
          <w:szCs w:val="18"/>
          <w:lang w:val="bg"/>
        </w:rPr>
        <w:t>За всички нас е много трудно с Covid-19 и ограниченията. За много семейства ситуацията не става по-лесна по време на лятната ваканция, поради което ние сме на разположение за помощ. Ето някои от най-използваните услуги и подкрепа на някои от нашите партньори, които е възможно да направят живота Ви малко по-лесен</w:t>
      </w:r>
    </w:p>
    <w:bookmarkEnd w:id="0"/>
    <w:bookmarkEnd w:id="1"/>
    <w:p w14:paraId="29473DA5" w14:textId="75C8C8E1" w:rsidR="00432DE6" w:rsidRPr="005E25A3" w:rsidRDefault="005E25A3" w:rsidP="005E25A3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bg"/>
        </w:rPr>
      </w:pPr>
      <w:r w:rsidRPr="005E25A3">
        <w:rPr>
          <w:noProof/>
          <w:sz w:val="18"/>
          <w:szCs w:val="18"/>
          <w:lang w:val="bg"/>
        </w:rPr>
        <w:drawing>
          <wp:anchor distT="0" distB="0" distL="114300" distR="114300" simplePos="0" relativeHeight="251680768" behindDoc="0" locked="0" layoutInCell="1" allowOverlap="1" wp14:anchorId="0CF622DC" wp14:editId="4A3A7CE5">
            <wp:simplePos x="0" y="0"/>
            <wp:positionH relativeFrom="column">
              <wp:posOffset>-875030</wp:posOffset>
            </wp:positionH>
            <wp:positionV relativeFrom="paragraph">
              <wp:posOffset>904875</wp:posOffset>
            </wp:positionV>
            <wp:extent cx="853440" cy="847725"/>
            <wp:effectExtent l="0" t="0" r="3810" b="9525"/>
            <wp:wrapNone/>
            <wp:docPr id="19" name="Picture 1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30D" w:rsidRPr="005E25A3">
        <w:rPr>
          <w:noProof/>
          <w:sz w:val="18"/>
          <w:szCs w:val="18"/>
          <w:lang w:val="bg"/>
        </w:rPr>
        <w:drawing>
          <wp:anchor distT="0" distB="0" distL="114300" distR="114300" simplePos="0" relativeHeight="251678720" behindDoc="0" locked="0" layoutInCell="1" allowOverlap="1" wp14:anchorId="765A4B7F" wp14:editId="24A788DE">
            <wp:simplePos x="0" y="0"/>
            <wp:positionH relativeFrom="column">
              <wp:posOffset>-875030</wp:posOffset>
            </wp:positionH>
            <wp:positionV relativeFrom="paragraph">
              <wp:posOffset>23495</wp:posOffset>
            </wp:positionV>
            <wp:extent cx="853440" cy="847725"/>
            <wp:effectExtent l="0" t="0" r="3810" b="9525"/>
            <wp:wrapNone/>
            <wp:docPr id="18" name="Picture 1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30D" w:rsidRPr="005E25A3">
        <w:rPr>
          <w:rStyle w:val="Strong"/>
          <w:b/>
          <w:bCs/>
          <w:sz w:val="18"/>
          <w:szCs w:val="18"/>
          <w:lang w:val="bg"/>
        </w:rPr>
        <w:t>Онлайн курсове по отглеждане и възпитание на деца</w:t>
      </w:r>
      <w:r w:rsidR="007B130D" w:rsidRPr="005E25A3">
        <w:rPr>
          <w:sz w:val="18"/>
          <w:szCs w:val="18"/>
          <w:lang w:val="bg"/>
        </w:rPr>
        <w:t xml:space="preserve">. Ние сме платили предварително за всеки родител в Бирмингам да получи достъп до </w:t>
      </w:r>
      <w:hyperlink r:id="rId14" w:history="1">
        <w:r w:rsidR="007B130D" w:rsidRPr="005E25A3">
          <w:rPr>
            <w:rStyle w:val="Hyperlink"/>
            <w:color w:val="2F5496" w:themeColor="accent1" w:themeShade="BF"/>
            <w:sz w:val="18"/>
            <w:szCs w:val="18"/>
            <w:lang w:val="bg"/>
          </w:rPr>
          <w:t>курс по отглеждане и възпитание на деца</w:t>
        </w:r>
      </w:hyperlink>
      <w:r w:rsidR="007B130D" w:rsidRPr="005E25A3">
        <w:rPr>
          <w:sz w:val="18"/>
          <w:szCs w:val="18"/>
          <w:lang w:val="bg"/>
        </w:rPr>
        <w:t xml:space="preserve">. Просто въведете кода за достъп </w:t>
      </w:r>
      <w:r w:rsidR="007B130D" w:rsidRPr="005E25A3">
        <w:rPr>
          <w:sz w:val="18"/>
          <w:szCs w:val="18"/>
          <w:lang w:val="bg"/>
          <w14:ligatures w14:val="none"/>
        </w:rPr>
        <w:fldChar w:fldCharType="begin"/>
      </w:r>
      <w:r w:rsidR="007B130D" w:rsidRPr="005E25A3">
        <w:rPr>
          <w:sz w:val="18"/>
          <w:szCs w:val="18"/>
          <w:lang w:val="bg"/>
          <w14:ligatures w14:val="none"/>
        </w:rPr>
        <w:instrText xml:space="preserve"> INCLUDEPICTURE "C:\\var\\folders\\v_\\5z8rmkg155n2cp_tcxtyckg80000gp\\T\\com.microsoft.Word\\WebArchiveCopyPasteTempFiles\\229e5a5f996636aa7f33a8ed21acd14a.png" \* MERGEFORMAT </w:instrText>
      </w:r>
      <w:r w:rsidR="007B130D" w:rsidRPr="005E25A3">
        <w:rPr>
          <w:sz w:val="18"/>
          <w:szCs w:val="18"/>
          <w:lang w:val="bg"/>
          <w14:ligatures w14:val="none"/>
        </w:rPr>
        <w:fldChar w:fldCharType="end"/>
      </w:r>
      <w:r w:rsidR="007B130D" w:rsidRPr="005E25A3">
        <w:rPr>
          <w:sz w:val="18"/>
          <w:szCs w:val="18"/>
          <w:lang w:val="bg"/>
        </w:rPr>
        <w:t>„</w:t>
      </w:r>
      <w:r w:rsidR="007B130D" w:rsidRPr="005E25A3">
        <w:rPr>
          <w:i/>
          <w:iCs/>
          <w:sz w:val="18"/>
          <w:szCs w:val="18"/>
          <w:lang w:val="bg"/>
        </w:rPr>
        <w:t>COMMUNITY</w:t>
      </w:r>
      <w:r w:rsidR="007B130D" w:rsidRPr="005E25A3">
        <w:rPr>
          <w:sz w:val="18"/>
          <w:szCs w:val="18"/>
          <w:lang w:val="bg"/>
        </w:rPr>
        <w:t>“ в горната част на страницата, за да използвате. Предлагат се курсове за родители, полагащи грижи лица и баби и дядовци на деца от бременността до 19 г. Научете как Вашето дете се развива и получете съвети как да направлявате тяхното поведение.</w:t>
      </w:r>
    </w:p>
    <w:p w14:paraId="70F3E3A0" w14:textId="6DDF3BB6" w:rsidR="005C6FF5" w:rsidRPr="005E25A3" w:rsidRDefault="005E25A3" w:rsidP="005E25A3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bg"/>
        </w:rPr>
      </w:pPr>
      <w:r w:rsidRPr="005E25A3">
        <w:rPr>
          <w:noProof/>
          <w:sz w:val="18"/>
          <w:szCs w:val="18"/>
          <w:lang w:val="bg"/>
        </w:rPr>
        <w:drawing>
          <wp:anchor distT="0" distB="0" distL="114300" distR="114300" simplePos="0" relativeHeight="251682816" behindDoc="0" locked="0" layoutInCell="1" allowOverlap="1" wp14:anchorId="5CADBD3A" wp14:editId="40D64BA3">
            <wp:simplePos x="0" y="0"/>
            <wp:positionH relativeFrom="column">
              <wp:posOffset>-875030</wp:posOffset>
            </wp:positionH>
            <wp:positionV relativeFrom="paragraph">
              <wp:posOffset>802640</wp:posOffset>
            </wp:positionV>
            <wp:extent cx="853440" cy="847725"/>
            <wp:effectExtent l="0" t="0" r="3810" b="9525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54" w:rsidRPr="005E25A3">
        <w:rPr>
          <w:rStyle w:val="Strong"/>
          <w:b/>
          <w:bCs/>
          <w:sz w:val="18"/>
          <w:szCs w:val="18"/>
          <w:lang w:val="bg"/>
        </w:rPr>
        <w:t>Подкрепа относно психичното здраве</w:t>
      </w:r>
      <w:r w:rsidR="00C25054" w:rsidRPr="005E25A3">
        <w:rPr>
          <w:sz w:val="18"/>
          <w:szCs w:val="18"/>
          <w:lang w:val="bg"/>
        </w:rPr>
        <w:t xml:space="preserve">. В тези трудни времена ние трябва да се грижим за нашето психично здраве. За млади хора на възраст 11-25 г. има форуми, ръководства и каунселинг, налични на </w:t>
      </w:r>
      <w:hyperlink r:id="rId16">
        <w:r w:rsidR="00C25054" w:rsidRPr="005E25A3">
          <w:rPr>
            <w:rStyle w:val="Link"/>
            <w:color w:val="2F5496" w:themeColor="accent1" w:themeShade="BF"/>
            <w:sz w:val="18"/>
            <w:szCs w:val="18"/>
            <w:u w:val="single"/>
            <w:lang w:val="bg"/>
          </w:rPr>
          <w:t>Kooth</w:t>
        </w:r>
      </w:hyperlink>
      <w:r w:rsidR="00C25054" w:rsidRPr="005E25A3">
        <w:rPr>
          <w:sz w:val="18"/>
          <w:szCs w:val="18"/>
          <w:lang w:val="bg"/>
        </w:rPr>
        <w:t xml:space="preserve">. Ако Вашето дете 0-25 се нуждае от подкрепа, се свържете с Pause, като позвъните 0207 841 4470 или изпратете </w:t>
      </w:r>
      <w:hyperlink r:id="rId17" w:history="1">
        <w:r w:rsidR="00C25054" w:rsidRPr="005E25A3">
          <w:rPr>
            <w:rStyle w:val="Hyperlink"/>
            <w:color w:val="2F5496" w:themeColor="accent1" w:themeShade="BF"/>
            <w:sz w:val="18"/>
            <w:szCs w:val="18"/>
            <w:lang w:val="bg"/>
          </w:rPr>
          <w:t>имейл</w:t>
        </w:r>
      </w:hyperlink>
      <w:r w:rsidR="00C25054" w:rsidRPr="005E25A3">
        <w:rPr>
          <w:sz w:val="18"/>
          <w:szCs w:val="18"/>
          <w:lang w:val="bg"/>
        </w:rPr>
        <w:t xml:space="preserve">. Възрастните могат да получат подкрепа от </w:t>
      </w:r>
      <w:hyperlink r:id="rId18" w:history="1">
        <w:r w:rsidR="00C25054" w:rsidRPr="005E25A3">
          <w:rPr>
            <w:rStyle w:val="Hyperlink"/>
            <w:color w:val="2F5496" w:themeColor="accent1" w:themeShade="BF"/>
            <w:sz w:val="18"/>
            <w:szCs w:val="18"/>
            <w:lang w:val="bg"/>
          </w:rPr>
          <w:t>MIND</w:t>
        </w:r>
      </w:hyperlink>
      <w:r w:rsidR="00C25054" w:rsidRPr="005E25A3">
        <w:rPr>
          <w:sz w:val="18"/>
          <w:szCs w:val="18"/>
          <w:lang w:val="bg"/>
        </w:rPr>
        <w:t xml:space="preserve">, като позвънят на 0121 262 3555.  Или за спешна помощ позвънете на </w:t>
      </w:r>
      <w:hyperlink r:id="rId19" w:history="1">
        <w:r w:rsidR="00C25054" w:rsidRPr="005E25A3">
          <w:rPr>
            <w:rStyle w:val="Hyperlink"/>
            <w:color w:val="2F5496" w:themeColor="accent1" w:themeShade="BF"/>
            <w:sz w:val="18"/>
            <w:szCs w:val="18"/>
            <w:lang w:val="bg"/>
          </w:rPr>
          <w:t>Forward Thinking Birmingham</w:t>
        </w:r>
      </w:hyperlink>
      <w:r w:rsidR="00C25054" w:rsidRPr="005E25A3">
        <w:rPr>
          <w:sz w:val="18"/>
          <w:szCs w:val="18"/>
          <w:lang w:val="bg"/>
        </w:rPr>
        <w:t xml:space="preserve"> на 0300 300 0099.</w:t>
      </w:r>
    </w:p>
    <w:p w14:paraId="0D2B5265" w14:textId="54C168C2" w:rsidR="00432DE6" w:rsidRPr="005E25A3" w:rsidRDefault="005E25A3" w:rsidP="005E25A3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bg"/>
        </w:rPr>
      </w:pPr>
      <w:bookmarkStart w:id="2" w:name="OLE_LINK1"/>
      <w:bookmarkStart w:id="3" w:name="OLE_LINK2"/>
      <w:r w:rsidRPr="005E25A3">
        <w:rPr>
          <w:noProof/>
          <w:sz w:val="18"/>
          <w:szCs w:val="18"/>
          <w:lang w:val="bg"/>
        </w:rPr>
        <w:drawing>
          <wp:anchor distT="0" distB="0" distL="114300" distR="114300" simplePos="0" relativeHeight="251684864" behindDoc="0" locked="0" layoutInCell="1" allowOverlap="1" wp14:anchorId="50B30677" wp14:editId="2B739BC5">
            <wp:simplePos x="0" y="0"/>
            <wp:positionH relativeFrom="leftMargin">
              <wp:posOffset>239395</wp:posOffset>
            </wp:positionH>
            <wp:positionV relativeFrom="paragraph">
              <wp:posOffset>704215</wp:posOffset>
            </wp:positionV>
            <wp:extent cx="853440" cy="847725"/>
            <wp:effectExtent l="0" t="0" r="3810" b="9525"/>
            <wp:wrapNone/>
            <wp:docPr id="21" name="Picture 2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54" w:rsidRPr="005E25A3">
        <w:rPr>
          <w:rStyle w:val="Strong"/>
          <w:b/>
          <w:bCs/>
          <w:sz w:val="18"/>
          <w:szCs w:val="18"/>
          <w:lang w:val="bg"/>
        </w:rPr>
        <w:t>Финансова помощ</w:t>
      </w:r>
      <w:r w:rsidR="00C25054" w:rsidRPr="005E25A3">
        <w:rPr>
          <w:sz w:val="18"/>
          <w:szCs w:val="18"/>
          <w:lang w:val="bg"/>
        </w:rPr>
        <w:t xml:space="preserve">. Ако сте загубили работата си или се затруднявате с набавяне на храна или наем, има услуги, които могат да помогнат. </w:t>
      </w:r>
      <w:hyperlink r:id="rId21">
        <w:r w:rsidR="00C25054" w:rsidRPr="005E25A3">
          <w:rPr>
            <w:rStyle w:val="Link"/>
            <w:color w:val="2F5496" w:themeColor="accent1" w:themeShade="BF"/>
            <w:sz w:val="18"/>
            <w:szCs w:val="18"/>
            <w:u w:val="single"/>
            <w:lang w:val="bg"/>
          </w:rPr>
          <w:t>Локалното предоставяне на социални помощи</w:t>
        </w:r>
      </w:hyperlink>
      <w:r w:rsidR="00C25054" w:rsidRPr="005E25A3">
        <w:rPr>
          <w:sz w:val="18"/>
          <w:szCs w:val="18"/>
          <w:lang w:val="bg"/>
        </w:rPr>
        <w:t xml:space="preserve"> може да Ви помогне много, ако сте в криза и се нуждаете от храна, гориво или основна бяла техника. </w:t>
      </w:r>
      <w:hyperlink r:id="rId22" w:history="1">
        <w:r w:rsidR="00C25054" w:rsidRPr="005E25A3">
          <w:rPr>
            <w:rStyle w:val="Hyperlink"/>
            <w:color w:val="2F5496" w:themeColor="accent1" w:themeShade="BF"/>
            <w:sz w:val="18"/>
            <w:szCs w:val="18"/>
            <w:lang w:val="bg"/>
          </w:rPr>
          <w:t>Discretionary Housing Payments</w:t>
        </w:r>
      </w:hyperlink>
      <w:r w:rsidR="00C25054" w:rsidRPr="005E25A3">
        <w:rPr>
          <w:sz w:val="18"/>
          <w:szCs w:val="18"/>
          <w:lang w:val="bg"/>
        </w:rPr>
        <w:t xml:space="preserve"> е възможно да могат да помогнат с плащане на наема.  Също така има </w:t>
      </w:r>
      <w:hyperlink r:id="rId23">
        <w:r w:rsidR="00C25054" w:rsidRPr="005E25A3">
          <w:rPr>
            <w:rStyle w:val="Link"/>
            <w:color w:val="2F5496" w:themeColor="accent1" w:themeShade="BF"/>
            <w:sz w:val="18"/>
            <w:szCs w:val="18"/>
            <w:u w:val="single"/>
            <w:lang w:val="bg"/>
          </w:rPr>
          <w:t>хранителни банки</w:t>
        </w:r>
      </w:hyperlink>
      <w:r w:rsidR="00C25054" w:rsidRPr="005E25A3">
        <w:rPr>
          <w:sz w:val="18"/>
          <w:szCs w:val="18"/>
          <w:lang w:val="bg"/>
        </w:rPr>
        <w:t xml:space="preserve"> в Бирмингам, които могат да Ви помогнат.</w:t>
      </w:r>
    </w:p>
    <w:bookmarkEnd w:id="2"/>
    <w:bookmarkEnd w:id="3"/>
    <w:p w14:paraId="5441C4C2" w14:textId="28CCD2D8" w:rsidR="001623FA" w:rsidRPr="005E25A3" w:rsidRDefault="00C25054" w:rsidP="005E25A3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</w:rPr>
      </w:pPr>
      <w:r w:rsidRPr="005E25A3">
        <w:rPr>
          <w:noProof/>
          <w:sz w:val="18"/>
          <w:szCs w:val="18"/>
          <w:lang w:val="bg"/>
        </w:rPr>
        <w:drawing>
          <wp:anchor distT="0" distB="0" distL="114300" distR="114300" simplePos="0" relativeHeight="251686912" behindDoc="0" locked="0" layoutInCell="1" allowOverlap="1" wp14:anchorId="74F5763A" wp14:editId="78207C03">
            <wp:simplePos x="0" y="0"/>
            <wp:positionH relativeFrom="column">
              <wp:posOffset>-875665</wp:posOffset>
            </wp:positionH>
            <wp:positionV relativeFrom="paragraph">
              <wp:posOffset>616585</wp:posOffset>
            </wp:positionV>
            <wp:extent cx="853440" cy="847725"/>
            <wp:effectExtent l="0" t="0" r="3810" b="9525"/>
            <wp:wrapNone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5A3">
        <w:rPr>
          <w:rStyle w:val="Strong"/>
          <w:b/>
          <w:bCs/>
          <w:sz w:val="18"/>
          <w:szCs w:val="18"/>
          <w:lang w:val="bg"/>
        </w:rPr>
        <w:t>Домашно насилие</w:t>
      </w:r>
      <w:r w:rsidRPr="005E25A3">
        <w:rPr>
          <w:sz w:val="18"/>
          <w:szCs w:val="18"/>
          <w:lang w:val="bg"/>
        </w:rPr>
        <w:t xml:space="preserve">. </w:t>
      </w:r>
      <w:bookmarkStart w:id="4" w:name="OLE_LINK4"/>
      <w:bookmarkStart w:id="5" w:name="OLE_LINK3"/>
      <w:r w:rsidRPr="005E25A3">
        <w:rPr>
          <w:sz w:val="18"/>
          <w:szCs w:val="18"/>
          <w:lang w:val="bg"/>
        </w:rPr>
        <w:t xml:space="preserve">За жени и деца, засегнати от домашно насилие, вижте </w:t>
      </w:r>
      <w:hyperlink r:id="rId25" w:history="1">
        <w:r w:rsidRPr="005E25A3">
          <w:rPr>
            <w:rStyle w:val="Hyperlink"/>
            <w:color w:val="2F5496" w:themeColor="accent1" w:themeShade="BF"/>
            <w:sz w:val="18"/>
            <w:szCs w:val="18"/>
            <w:lang w:val="bg"/>
          </w:rPr>
          <w:t>указания</w:t>
        </w:r>
      </w:hyperlink>
      <w:r w:rsidRPr="005E25A3">
        <w:rPr>
          <w:sz w:val="18"/>
          <w:szCs w:val="18"/>
          <w:lang w:val="bg"/>
        </w:rPr>
        <w:t xml:space="preserve"> или се свържете поверително с </w:t>
      </w:r>
      <w:hyperlink r:id="rId26">
        <w:r w:rsidRPr="005E25A3">
          <w:rPr>
            <w:rStyle w:val="Link"/>
            <w:color w:val="2F5496" w:themeColor="accent1" w:themeShade="BF"/>
            <w:sz w:val="18"/>
            <w:szCs w:val="18"/>
            <w:u w:val="single"/>
            <w:lang w:val="bg"/>
          </w:rPr>
          <w:t>Birmingham and Solihull Women’s Aid</w:t>
        </w:r>
      </w:hyperlink>
      <w:r w:rsidRPr="005E25A3">
        <w:rPr>
          <w:sz w:val="18"/>
          <w:szCs w:val="18"/>
          <w:lang w:val="bg"/>
        </w:rPr>
        <w:t>.</w:t>
      </w:r>
      <w:bookmarkEnd w:id="4"/>
      <w:bookmarkEnd w:id="5"/>
      <w:r w:rsidRPr="005E25A3">
        <w:rPr>
          <w:sz w:val="18"/>
          <w:szCs w:val="18"/>
          <w:lang w:val="bg"/>
        </w:rPr>
        <w:t xml:space="preserve"> Мъжете могат да се свържат с </w:t>
      </w:r>
      <w:hyperlink r:id="rId27" w:history="1">
        <w:r w:rsidRPr="005E25A3">
          <w:rPr>
            <w:rStyle w:val="Hyperlink"/>
            <w:sz w:val="18"/>
            <w:szCs w:val="18"/>
            <w:lang w:val="bg"/>
          </w:rPr>
          <w:t>Respect</w:t>
        </w:r>
      </w:hyperlink>
      <w:r w:rsidRPr="005E25A3">
        <w:rPr>
          <w:sz w:val="18"/>
          <w:szCs w:val="18"/>
          <w:lang w:val="bg"/>
        </w:rPr>
        <w:t>.</w:t>
      </w:r>
    </w:p>
    <w:p w14:paraId="18392F82" w14:textId="2C4DF8C6" w:rsidR="00432DE6" w:rsidRPr="005E25A3" w:rsidRDefault="00C25054" w:rsidP="005E25A3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bg"/>
        </w:rPr>
      </w:pPr>
      <w:r w:rsidRPr="005E25A3">
        <w:rPr>
          <w:rStyle w:val="Strong"/>
          <w:b/>
          <w:bCs/>
          <w:sz w:val="18"/>
          <w:szCs w:val="18"/>
          <w:lang w:val="bg"/>
        </w:rPr>
        <w:t>Проблеми с наркотици или алкохол</w:t>
      </w:r>
      <w:r w:rsidRPr="005E25A3">
        <w:rPr>
          <w:sz w:val="18"/>
          <w:szCs w:val="18"/>
          <w:lang w:val="bg"/>
        </w:rPr>
        <w:t>. Ново, дискретно приложение, наречено Staying Free, се предлага на Android или Apple. Използвайте кода „</w:t>
      </w:r>
      <w:r w:rsidRPr="005E25A3">
        <w:rPr>
          <w:i/>
          <w:iCs/>
          <w:sz w:val="18"/>
          <w:szCs w:val="18"/>
          <w:lang w:val="bg"/>
        </w:rPr>
        <w:t>birmingham11</w:t>
      </w:r>
      <w:r w:rsidRPr="005E25A3">
        <w:rPr>
          <w:sz w:val="18"/>
          <w:szCs w:val="18"/>
          <w:lang w:val="bg"/>
        </w:rPr>
        <w:t xml:space="preserve">“ за предварително платен достъп. За да говорите с някого, позвънете на </w:t>
      </w:r>
      <w:hyperlink r:id="rId28">
        <w:r w:rsidRPr="005E25A3">
          <w:rPr>
            <w:rStyle w:val="Link"/>
            <w:color w:val="2F5496" w:themeColor="accent1" w:themeShade="BF"/>
            <w:sz w:val="18"/>
            <w:szCs w:val="18"/>
            <w:u w:val="single"/>
            <w:lang w:val="bg"/>
          </w:rPr>
          <w:t>Change Grow Live</w:t>
        </w:r>
      </w:hyperlink>
      <w:r w:rsidRPr="005E25A3">
        <w:rPr>
          <w:sz w:val="18"/>
          <w:szCs w:val="18"/>
          <w:lang w:val="bg"/>
        </w:rPr>
        <w:t>.</w:t>
      </w:r>
    </w:p>
    <w:p w14:paraId="64E056E8" w14:textId="464D9FF1" w:rsidR="00432DE6" w:rsidRPr="005E25A3" w:rsidRDefault="005E25A3" w:rsidP="005E25A3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bg"/>
        </w:rPr>
      </w:pPr>
      <w:r w:rsidRPr="005E25A3">
        <w:rPr>
          <w:noProof/>
          <w:sz w:val="18"/>
          <w:szCs w:val="18"/>
          <w:lang w:val="bg"/>
        </w:rPr>
        <w:drawing>
          <wp:anchor distT="0" distB="0" distL="114300" distR="114300" simplePos="0" relativeHeight="251688960" behindDoc="0" locked="0" layoutInCell="1" allowOverlap="1" wp14:anchorId="4B428AF8" wp14:editId="11426A17">
            <wp:simplePos x="0" y="0"/>
            <wp:positionH relativeFrom="column">
              <wp:posOffset>-874395</wp:posOffset>
            </wp:positionH>
            <wp:positionV relativeFrom="paragraph">
              <wp:posOffset>368935</wp:posOffset>
            </wp:positionV>
            <wp:extent cx="853440" cy="847725"/>
            <wp:effectExtent l="0" t="0" r="3810" b="9525"/>
            <wp:wrapNone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7FE" w:rsidRPr="005E25A3">
        <w:rPr>
          <w:rStyle w:val="Strong"/>
          <w:b/>
          <w:bCs/>
          <w:sz w:val="18"/>
          <w:szCs w:val="18"/>
          <w:lang w:val="bg"/>
        </w:rPr>
        <w:t>Подкрепа за опечалени лица</w:t>
      </w:r>
      <w:r w:rsidR="002627FE" w:rsidRPr="005E25A3">
        <w:rPr>
          <w:sz w:val="18"/>
          <w:szCs w:val="18"/>
          <w:lang w:val="bg"/>
        </w:rPr>
        <w:t xml:space="preserve">. Ужасно време е да загубите любим човек – можете да получите помощ, като позвъните на 0121 687 8010 или от </w:t>
      </w:r>
      <w:hyperlink r:id="rId30">
        <w:r w:rsidR="002627FE" w:rsidRPr="005E25A3">
          <w:rPr>
            <w:rStyle w:val="Link"/>
            <w:color w:val="2F5496" w:themeColor="accent1" w:themeShade="BF"/>
            <w:sz w:val="18"/>
            <w:szCs w:val="18"/>
            <w:u w:val="single"/>
            <w:lang w:val="bg"/>
          </w:rPr>
          <w:t>Cruse</w:t>
        </w:r>
      </w:hyperlink>
      <w:r w:rsidR="002627FE" w:rsidRPr="005E25A3">
        <w:rPr>
          <w:sz w:val="18"/>
          <w:szCs w:val="18"/>
          <w:lang w:val="bg"/>
        </w:rPr>
        <w:t>.</w:t>
      </w:r>
    </w:p>
    <w:p w14:paraId="552B037F" w14:textId="4BEA6CA5" w:rsidR="00C415C3" w:rsidRPr="005E25A3" w:rsidRDefault="00C25054" w:rsidP="005E25A3">
      <w:pPr>
        <w:pStyle w:val="OrderedList"/>
        <w:numPr>
          <w:ilvl w:val="0"/>
          <w:numId w:val="1"/>
        </w:numPr>
        <w:suppressAutoHyphens/>
        <w:spacing w:after="240" w:line="276" w:lineRule="auto"/>
        <w:rPr>
          <w:sz w:val="18"/>
          <w:szCs w:val="18"/>
          <w:lang w:val="bg"/>
        </w:rPr>
      </w:pPr>
      <w:r w:rsidRPr="005E25A3">
        <w:rPr>
          <w:noProof/>
          <w:sz w:val="18"/>
          <w:szCs w:val="18"/>
          <w:lang w:val="bg"/>
        </w:rPr>
        <w:drawing>
          <wp:anchor distT="0" distB="0" distL="114300" distR="114300" simplePos="0" relativeHeight="251691008" behindDoc="0" locked="0" layoutInCell="1" allowOverlap="1" wp14:anchorId="334A55D9" wp14:editId="3BECB685">
            <wp:simplePos x="0" y="0"/>
            <wp:positionH relativeFrom="column">
              <wp:posOffset>-875030</wp:posOffset>
            </wp:positionH>
            <wp:positionV relativeFrom="paragraph">
              <wp:posOffset>758190</wp:posOffset>
            </wp:positionV>
            <wp:extent cx="853440" cy="847725"/>
            <wp:effectExtent l="0" t="0" r="3810" b="9525"/>
            <wp:wrapNone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34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5A3">
        <w:rPr>
          <w:rStyle w:val="Strong"/>
          <w:b/>
          <w:bCs/>
          <w:sz w:val="18"/>
          <w:szCs w:val="18"/>
          <w:lang w:val="bg"/>
        </w:rPr>
        <w:t>Ранна помощ за семейства</w:t>
      </w:r>
      <w:r w:rsidRPr="005E25A3">
        <w:rPr>
          <w:sz w:val="18"/>
          <w:szCs w:val="18"/>
          <w:lang w:val="bg"/>
        </w:rPr>
        <w:t xml:space="preserve">. Ако някой във Вашето семейство се нуждае от повече помощ от обществени услуги или групи в общността, тогава се свържете с нашите </w:t>
      </w:r>
      <w:hyperlink r:id="rId32" w:history="1">
        <w:r w:rsidRPr="005E25A3">
          <w:rPr>
            <w:rStyle w:val="Hyperlink"/>
            <w:color w:val="2F5496" w:themeColor="accent1" w:themeShade="BF"/>
            <w:sz w:val="18"/>
            <w:szCs w:val="18"/>
            <w:lang w:val="bg"/>
          </w:rPr>
          <w:t xml:space="preserve">местните водещи лица от </w:t>
        </w:r>
        <w:r w:rsidRPr="005E25A3">
          <w:rPr>
            <w:rStyle w:val="Hyperlink"/>
            <w:color w:val="2F5496" w:themeColor="accent1" w:themeShade="BF"/>
            <w:sz w:val="18"/>
            <w:szCs w:val="18"/>
            <w:u w:val="none"/>
            <w:lang w:val="bg"/>
          </w:rPr>
          <w:t>доброволческия сектор</w:t>
        </w:r>
      </w:hyperlink>
      <w:r w:rsidRPr="005E25A3">
        <w:rPr>
          <w:sz w:val="18"/>
          <w:szCs w:val="18"/>
          <w:lang w:val="bg"/>
        </w:rPr>
        <w:t>. Ние имаме десет области, които могат да Ви свържат с подкрепа в рамките на града.</w:t>
      </w:r>
    </w:p>
    <w:p w14:paraId="06F8EBF5" w14:textId="1B4AFED0" w:rsidR="00123586" w:rsidRPr="005E25A3" w:rsidRDefault="00123586" w:rsidP="005E25A3">
      <w:pPr>
        <w:pStyle w:val="OrderedList"/>
        <w:suppressAutoHyphens/>
        <w:spacing w:after="240" w:line="276" w:lineRule="auto"/>
        <w:ind w:left="460"/>
        <w:rPr>
          <w:sz w:val="18"/>
          <w:szCs w:val="18"/>
        </w:rPr>
      </w:pPr>
      <w:r w:rsidRPr="005E25A3">
        <w:rPr>
          <w:sz w:val="18"/>
          <w:szCs w:val="18"/>
          <w:lang w:val="bg"/>
        </w:rPr>
        <w:t>Ако се притеснявате за дете, позвънете на Birmingham’s Children's Advice and Support Service на </w:t>
      </w:r>
      <w:hyperlink r:id="rId33" w:history="1">
        <w:r w:rsidRPr="005E25A3">
          <w:rPr>
            <w:sz w:val="18"/>
            <w:szCs w:val="18"/>
            <w:lang w:val="bg"/>
          </w:rPr>
          <w:t>0121 303 1888</w:t>
        </w:r>
      </w:hyperlink>
      <w:r w:rsidRPr="005E25A3">
        <w:rPr>
          <w:sz w:val="18"/>
          <w:szCs w:val="18"/>
          <w:lang w:val="bg"/>
        </w:rPr>
        <w:t>. В спешен случай, включително тормоз на дете, се свържете с полицията на 999.  Можете също да </w:t>
      </w:r>
      <w:hyperlink r:id="rId34" w:history="1">
        <w:r w:rsidRPr="005E25A3">
          <w:rPr>
            <w:color w:val="2F5496" w:themeColor="accent1" w:themeShade="BF"/>
            <w:sz w:val="18"/>
            <w:szCs w:val="18"/>
            <w:u w:val="single"/>
            <w:lang w:val="bg"/>
          </w:rPr>
          <w:t>разговаряте</w:t>
        </w:r>
      </w:hyperlink>
      <w:r w:rsidRPr="005E25A3">
        <w:rPr>
          <w:sz w:val="18"/>
          <w:szCs w:val="18"/>
          <w:lang w:val="bg"/>
        </w:rPr>
        <w:t> с полицията.</w:t>
      </w:r>
    </w:p>
    <w:p w14:paraId="0D72E377" w14:textId="271E1FF2" w:rsidR="00432DE6" w:rsidRPr="00C415C3" w:rsidRDefault="00E8570C" w:rsidP="00C415C3">
      <w:pPr>
        <w:pStyle w:val="OrderedList"/>
        <w:suppressAutoHyphens/>
        <w:spacing w:after="240"/>
        <w:ind w:left="46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7D843B0" wp14:editId="7475698A">
            <wp:simplePos x="0" y="0"/>
            <wp:positionH relativeFrom="column">
              <wp:posOffset>-276860</wp:posOffset>
            </wp:positionH>
            <wp:positionV relativeFrom="paragraph">
              <wp:posOffset>311150</wp:posOffset>
            </wp:positionV>
            <wp:extent cx="576072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1500" y="20250"/>
                <wp:lineTo x="21500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2DE6" w:rsidRPr="00C415C3" w:rsidSect="008B21AB">
      <w:footerReference w:type="even" r:id="rId36"/>
      <w:footerReference w:type="default" r:id="rId37"/>
      <w:footnotePr>
        <w:numRestart w:val="eachSect"/>
      </w:footnotePr>
      <w:endnotePr>
        <w:pos w:val="sectEnd"/>
        <w:numFmt w:val="decimal"/>
        <w:numRestart w:val="eachSect"/>
      </w:endnotePr>
      <w:pgSz w:w="11905" w:h="16837"/>
      <w:pgMar w:top="332" w:right="1077" w:bottom="865" w:left="1756" w:header="0" w:footer="20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F49DE" w14:textId="77777777" w:rsidR="006312FE" w:rsidRDefault="006312FE">
      <w:r>
        <w:separator/>
      </w:r>
    </w:p>
  </w:endnote>
  <w:endnote w:type="continuationSeparator" w:id="0">
    <w:p w14:paraId="0300D39B" w14:textId="77777777" w:rsidR="006312FE" w:rsidRDefault="0063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F0EEF" w14:textId="77777777" w:rsidR="00432DE6" w:rsidRDefault="002627FE">
    <w:r>
      <w:rPr>
        <w:lang w:val="bg"/>
      </w:rPr>
      <w:fldChar w:fldCharType="begin"/>
    </w:r>
    <w:r>
      <w:rPr>
        <w:lang w:val="bg"/>
      </w:rPr>
      <w:instrText>PAGE \* MERGEFORMAT</w:instrText>
    </w:r>
    <w:r>
      <w:rPr>
        <w:lang w:val="bg"/>
      </w:rPr>
      <w:fldChar w:fldCharType="separate"/>
    </w:r>
    <w:r>
      <w:rPr>
        <w:lang w:val="bg"/>
      </w:rPr>
      <w:t>1</w:t>
    </w:r>
    <w:r>
      <w:rPr>
        <w:lang w:val="b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572F" w14:textId="77777777" w:rsidR="00432DE6" w:rsidRDefault="002627FE">
    <w:pPr>
      <w:jc w:val="right"/>
    </w:pPr>
    <w:r>
      <w:rPr>
        <w:lang w:val="bg"/>
      </w:rPr>
      <w:fldChar w:fldCharType="begin"/>
    </w:r>
    <w:r>
      <w:rPr>
        <w:lang w:val="bg"/>
      </w:rPr>
      <w:instrText>PAGE \* MERGEFORMAT</w:instrText>
    </w:r>
    <w:r>
      <w:rPr>
        <w:lang w:val="bg"/>
      </w:rPr>
      <w:fldChar w:fldCharType="separate"/>
    </w:r>
    <w:r>
      <w:rPr>
        <w:lang w:val="bg"/>
      </w:rPr>
      <w:t>1</w:t>
    </w:r>
    <w:r>
      <w:rPr>
        <w:lang w:val="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0C93" w14:textId="77777777" w:rsidR="006312FE" w:rsidRDefault="006312FE">
      <w:r>
        <w:separator/>
      </w:r>
    </w:p>
  </w:footnote>
  <w:footnote w:type="continuationSeparator" w:id="0">
    <w:p w14:paraId="1085D339" w14:textId="77777777" w:rsidR="006312FE" w:rsidRDefault="0063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D1F38"/>
    <w:multiLevelType w:val="singleLevel"/>
    <w:tmpl w:val="D846A260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evenAndOddHeaders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E6"/>
    <w:rsid w:val="000821D6"/>
    <w:rsid w:val="00082E74"/>
    <w:rsid w:val="00123586"/>
    <w:rsid w:val="001623FA"/>
    <w:rsid w:val="00216B4B"/>
    <w:rsid w:val="002627FE"/>
    <w:rsid w:val="00330F5C"/>
    <w:rsid w:val="0033785A"/>
    <w:rsid w:val="00347E84"/>
    <w:rsid w:val="00432DE6"/>
    <w:rsid w:val="00435FAD"/>
    <w:rsid w:val="00474B18"/>
    <w:rsid w:val="004816E2"/>
    <w:rsid w:val="004C32E3"/>
    <w:rsid w:val="004C4F0E"/>
    <w:rsid w:val="005004E4"/>
    <w:rsid w:val="00512E67"/>
    <w:rsid w:val="005B18FB"/>
    <w:rsid w:val="005C6FF5"/>
    <w:rsid w:val="005E25A3"/>
    <w:rsid w:val="00611B1D"/>
    <w:rsid w:val="006312FE"/>
    <w:rsid w:val="006C1499"/>
    <w:rsid w:val="006C3A73"/>
    <w:rsid w:val="007B130D"/>
    <w:rsid w:val="007B1C08"/>
    <w:rsid w:val="007E405A"/>
    <w:rsid w:val="00816FD3"/>
    <w:rsid w:val="00821AF7"/>
    <w:rsid w:val="00863A48"/>
    <w:rsid w:val="008A3CD8"/>
    <w:rsid w:val="008B21AB"/>
    <w:rsid w:val="008B56BB"/>
    <w:rsid w:val="008C60F2"/>
    <w:rsid w:val="00981145"/>
    <w:rsid w:val="00A00E2C"/>
    <w:rsid w:val="00A207D3"/>
    <w:rsid w:val="00AE28F5"/>
    <w:rsid w:val="00AF73C1"/>
    <w:rsid w:val="00B066D5"/>
    <w:rsid w:val="00BA4946"/>
    <w:rsid w:val="00BC0000"/>
    <w:rsid w:val="00C03044"/>
    <w:rsid w:val="00C25054"/>
    <w:rsid w:val="00C415C3"/>
    <w:rsid w:val="00C715D7"/>
    <w:rsid w:val="00C73765"/>
    <w:rsid w:val="00D0247C"/>
    <w:rsid w:val="00DD49F9"/>
    <w:rsid w:val="00E81774"/>
    <w:rsid w:val="00E8570C"/>
    <w:rsid w:val="00F01C76"/>
    <w:rsid w:val="00F831D6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76FC"/>
  <w15:docId w15:val="{B5B136BB-B381-D442-9C01-E9446BC1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de" w:eastAsia="de" w:bidi="de"/>
        <w14:ligatures w14:val="standardContextual"/>
      </w:rPr>
    </w:rPrDefault>
    <w:pPrDefault>
      <w:pPr>
        <w:spacing w:line="29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86"/>
    <w:pPr>
      <w:spacing w:line="240" w:lineRule="auto"/>
      <w:jc w:val="left"/>
    </w:pPr>
    <w:rPr>
      <w:lang w:val="en-GB" w:eastAsia="en-GB" w:bidi="ar-SA"/>
      <w14:ligatures w14:val="none"/>
    </w:rPr>
  </w:style>
  <w:style w:type="paragraph" w:styleId="Heading1">
    <w:name w:val="heading 1"/>
    <w:basedOn w:val="Normal"/>
    <w:uiPriority w:val="9"/>
    <w:qFormat/>
    <w:pPr>
      <w:keepNext/>
      <w:suppressAutoHyphens/>
      <w:spacing w:line="660" w:lineRule="atLeast"/>
      <w:outlineLvl w:val="0"/>
    </w:pPr>
    <w:rPr>
      <w:sz w:val="36"/>
      <w:szCs w:val="36"/>
      <w:lang w:val="de" w:eastAsia="de"/>
      <w14:ligatures w14:val="standardContextual"/>
    </w:rPr>
  </w:style>
  <w:style w:type="paragraph" w:styleId="Heading2">
    <w:name w:val="heading 2"/>
    <w:basedOn w:val="Normal"/>
    <w:uiPriority w:val="9"/>
    <w:semiHidden/>
    <w:unhideWhenUsed/>
    <w:qFormat/>
    <w:pPr>
      <w:keepNext/>
      <w:suppressAutoHyphens/>
      <w:spacing w:line="440" w:lineRule="atLeast"/>
      <w:outlineLvl w:val="1"/>
    </w:pPr>
    <w:rPr>
      <w:sz w:val="32"/>
      <w:szCs w:val="32"/>
      <w:lang w:val="de" w:eastAsia="de"/>
      <w14:ligatures w14:val="standardContextual"/>
    </w:rPr>
  </w:style>
  <w:style w:type="paragraph" w:styleId="Heading3">
    <w:name w:val="heading 3"/>
    <w:basedOn w:val="Normal"/>
    <w:uiPriority w:val="9"/>
    <w:semiHidden/>
    <w:unhideWhenUsed/>
    <w:qFormat/>
    <w:pPr>
      <w:keepNext/>
      <w:suppressAutoHyphens/>
      <w:spacing w:line="240" w:lineRule="atLeast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keepNext/>
      <w:suppressAutoHyphens/>
      <w:outlineLvl w:val="3"/>
    </w:pPr>
    <w:rPr>
      <w:sz w:val="22"/>
      <w:szCs w:val="22"/>
    </w:rPr>
  </w:style>
  <w:style w:type="paragraph" w:styleId="Heading5">
    <w:name w:val="heading 5"/>
    <w:basedOn w:val="Normal"/>
    <w:uiPriority w:val="9"/>
    <w:semiHidden/>
    <w:unhideWhenUsed/>
    <w:qFormat/>
    <w:pPr>
      <w:keepNext/>
      <w:suppressAutoHyphens/>
      <w:outlineLvl w:val="4"/>
    </w:pPr>
    <w:rPr>
      <w:sz w:val="20"/>
      <w:szCs w:val="20"/>
    </w:rPr>
  </w:style>
  <w:style w:type="paragraph" w:styleId="Heading6">
    <w:name w:val="heading 6"/>
    <w:basedOn w:val="Normal"/>
    <w:uiPriority w:val="9"/>
    <w:semiHidden/>
    <w:unhideWhenUsed/>
    <w:qFormat/>
    <w:pPr>
      <w:keepNext/>
      <w:suppressAutoHyphens/>
      <w:outlineLvl w:val="5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edList">
    <w:name w:val="Ordered List"/>
    <w:basedOn w:val="Normal"/>
    <w:uiPriority w:val="1"/>
    <w:qFormat/>
    <w:pPr>
      <w:spacing w:line="290" w:lineRule="atLeast"/>
      <w:jc w:val="both"/>
    </w:pPr>
    <w:rPr>
      <w:lang w:val="de" w:eastAsia="de"/>
      <w14:ligatures w14:val="standardContextual"/>
    </w:rPr>
  </w:style>
  <w:style w:type="paragraph" w:customStyle="1" w:styleId="UnorderedList">
    <w:name w:val="Unordered List"/>
    <w:basedOn w:val="Normal"/>
    <w:uiPriority w:val="1"/>
    <w:qFormat/>
    <w:pPr>
      <w:spacing w:line="290" w:lineRule="atLeast"/>
      <w:jc w:val="both"/>
    </w:pPr>
    <w:rPr>
      <w:lang w:val="de" w:eastAsia="de"/>
      <w14:ligatures w14:val="standardContextual"/>
    </w:rPr>
  </w:style>
  <w:style w:type="paragraph" w:customStyle="1" w:styleId="Codeblock">
    <w:name w:val="Codeblock"/>
    <w:basedOn w:val="Normal"/>
    <w:uiPriority w:val="1"/>
    <w:semiHidden/>
    <w:unhideWhenUsed/>
    <w:qFormat/>
    <w:pPr>
      <w:spacing w:line="290" w:lineRule="atLeast"/>
      <w:jc w:val="both"/>
    </w:pPr>
    <w:rPr>
      <w:sz w:val="20"/>
      <w:szCs w:val="20"/>
      <w:lang w:val="de" w:eastAsia="de"/>
      <w14:ligatures w14:val="standardContextual"/>
    </w:rPr>
  </w:style>
  <w:style w:type="paragraph" w:customStyle="1" w:styleId="Paragraph">
    <w:name w:val="Paragraph"/>
    <w:basedOn w:val="Normal"/>
    <w:uiPriority w:val="1"/>
    <w:qFormat/>
    <w:pPr>
      <w:suppressAutoHyphens/>
      <w:spacing w:line="290" w:lineRule="atLeast"/>
    </w:pPr>
    <w:rPr>
      <w:lang w:val="de" w:eastAsia="de"/>
      <w14:ligatures w14:val="standardContextual"/>
    </w:rPr>
  </w:style>
  <w:style w:type="paragraph" w:customStyle="1" w:styleId="RawSourceBlock">
    <w:name w:val="Raw Source Block"/>
    <w:basedOn w:val="Normal"/>
    <w:uiPriority w:val="1"/>
    <w:semiHidden/>
    <w:unhideWhenUsed/>
    <w:qFormat/>
  </w:style>
  <w:style w:type="paragraph" w:customStyle="1" w:styleId="Blockquote">
    <w:name w:val="Blockquote"/>
    <w:basedOn w:val="Normal"/>
    <w:uiPriority w:val="1"/>
    <w:semiHidden/>
    <w:unhideWhenUsed/>
    <w:qFormat/>
  </w:style>
  <w:style w:type="paragraph" w:customStyle="1" w:styleId="Divider">
    <w:name w:val="Divider"/>
    <w:basedOn w:val="Normal"/>
    <w:uiPriority w:val="1"/>
    <w:semiHidden/>
    <w:unhideWhenUsed/>
    <w:qFormat/>
  </w:style>
  <w:style w:type="paragraph" w:customStyle="1" w:styleId="CommentBlock">
    <w:name w:val="Comment Block"/>
    <w:basedOn w:val="Normal"/>
    <w:uiPriority w:val="1"/>
    <w:semiHidden/>
    <w:unhideWhenUsed/>
    <w:qFormat/>
  </w:style>
  <w:style w:type="character" w:styleId="Strong">
    <w:name w:val="Strong"/>
    <w:uiPriority w:val="22"/>
    <w:qFormat/>
  </w:style>
  <w:style w:type="character" w:customStyle="1" w:styleId="Delete">
    <w:name w:val="Delete"/>
    <w:uiPriority w:val="2"/>
    <w:semiHidden/>
    <w:unhideWhenUsed/>
    <w:qFormat/>
  </w:style>
  <w:style w:type="character" w:customStyle="1" w:styleId="Tag">
    <w:name w:val="Tag"/>
    <w:uiPriority w:val="2"/>
    <w:semiHidden/>
    <w:unhideWhenUsed/>
    <w:qFormat/>
  </w:style>
  <w:style w:type="character" w:customStyle="1" w:styleId="Mark">
    <w:name w:val="Mark"/>
    <w:uiPriority w:val="2"/>
    <w:semiHidden/>
    <w:unhideWhenUsed/>
    <w:qFormat/>
  </w:style>
  <w:style w:type="character" w:customStyle="1" w:styleId="Comment">
    <w:name w:val="Comment"/>
    <w:uiPriority w:val="2"/>
    <w:semiHidden/>
    <w:unhideWhenUsed/>
    <w:qFormat/>
  </w:style>
  <w:style w:type="character" w:customStyle="1" w:styleId="Link">
    <w:name w:val="Link"/>
    <w:uiPriority w:val="2"/>
    <w:qFormat/>
    <w:rPr>
      <w:color w:val="000000"/>
    </w:rPr>
  </w:style>
  <w:style w:type="character" w:customStyle="1" w:styleId="RawSource">
    <w:name w:val="Raw Source"/>
    <w:uiPriority w:val="2"/>
    <w:semiHidden/>
    <w:unhideWhenUsed/>
    <w:qFormat/>
  </w:style>
  <w:style w:type="character" w:styleId="Emphasis">
    <w:name w:val="Emphasis"/>
    <w:uiPriority w:val="2"/>
    <w:qFormat/>
  </w:style>
  <w:style w:type="character" w:customStyle="1" w:styleId="InlineCode">
    <w:name w:val="Inline Code"/>
    <w:uiPriority w:val="2"/>
    <w:semiHidden/>
    <w:unhideWhenUsed/>
    <w:qFormat/>
    <w:rPr>
      <w:rFonts w:ascii="Tahoma" w:eastAsia="Tahoma" w:hAnsi="Tahoma" w:cs="Tahoma"/>
    </w:rPr>
  </w:style>
  <w:style w:type="character" w:customStyle="1" w:styleId="Annotation">
    <w:name w:val="Annotation"/>
    <w:uiPriority w:val="2"/>
    <w:semiHidden/>
    <w:unhideWhenUsed/>
    <w:qFormat/>
  </w:style>
  <w:style w:type="character" w:customStyle="1" w:styleId="InlineCite">
    <w:name w:val="Inline Cite"/>
    <w:uiPriority w:val="2"/>
    <w:semiHidden/>
    <w:unhideWhenUsed/>
    <w:qFormat/>
  </w:style>
  <w:style w:type="character" w:styleId="Hyperlink">
    <w:name w:val="Hyperlink"/>
    <w:basedOn w:val="DefaultParagraphFont"/>
    <w:uiPriority w:val="99"/>
    <w:unhideWhenUsed/>
    <w:rsid w:val="00A20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6FF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586"/>
  </w:style>
  <w:style w:type="paragraph" w:styleId="BalloonText">
    <w:name w:val="Balloon Text"/>
    <w:basedOn w:val="Normal"/>
    <w:link w:val="BalloonTextChar"/>
    <w:uiPriority w:val="99"/>
    <w:semiHidden/>
    <w:unhideWhenUsed/>
    <w:rsid w:val="004C4F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0E"/>
    <w:rPr>
      <w:rFonts w:ascii="Tahoma" w:eastAsia="Tahoma" w:hAnsi="Tahoma" w:cs="Tahoma"/>
      <w:sz w:val="18"/>
      <w:szCs w:val="18"/>
      <w:lang w:val="en-GB" w:eastAsia="en-GB" w:bidi="ar-SA"/>
      <w14:ligatures w14:val="none"/>
    </w:rPr>
  </w:style>
  <w:style w:type="table" w:styleId="TableGrid">
    <w:name w:val="Table Grid"/>
    <w:basedOn w:val="TableNormal"/>
    <w:uiPriority w:val="39"/>
    <w:rsid w:val="00611B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mind.org.uk/?gclid=Cj0KCQjwpNr4BRDYARIsAADIx9yIupzENb35YuRV85Zwdii-ObWoBX__ar_fL7sIYzi8OpbJ7Ig6-uIaAuvAEALw_wcB" TargetMode="External"/><Relationship Id="rId26" Type="http://schemas.openxmlformats.org/officeDocument/2006/relationships/hyperlink" Target="https://bswaid.or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birmingham.gov.uk/lwp" TargetMode="External"/><Relationship Id="rId34" Type="http://schemas.openxmlformats.org/officeDocument/2006/relationships/hyperlink" Target="https://www.west-midlands.police.uk/contact-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askbeam@childrenssociety.org.uk" TargetMode="External"/><Relationship Id="rId25" Type="http://schemas.openxmlformats.org/officeDocument/2006/relationships/hyperlink" Target="https://www.birmingham.gov.uk/info/50113/advice_and_support/1219/domestic_abuse_advice" TargetMode="External"/><Relationship Id="rId33" Type="http://schemas.openxmlformats.org/officeDocument/2006/relationships/hyperlink" Target="file:///\\workflow\02_Projects\NHS_Midlands_and_Lancashire_CSU_(BILCS)\2020\P_2020_4915\EN-GB_BG_P_2020_4915_3\Ready_Files\&#1090;&#1077;&#1083;.:0121%20303%201888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kooth.com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hyperlink" Target="https://www.birmingham.gov.uk/info/50224/birmingham_children_s_partnership/2218/from_birmingham_with_love/9" TargetMode="External"/><Relationship Id="rId37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https://www.findfoodbanksbrum.org.uk/project_category/food-banks/" TargetMode="External"/><Relationship Id="rId28" Type="http://schemas.openxmlformats.org/officeDocument/2006/relationships/hyperlink" Target="https://www.changegrowlive.org/drug-and-alcohol-service-birmingham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tiff"/><Relationship Id="rId19" Type="http://schemas.openxmlformats.org/officeDocument/2006/relationships/hyperlink" Target="https://www.forwardthinkingbirmingham.org.uk/" TargetMode="External"/><Relationship Id="rId31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ourplace.heiapply.com/online-learning/" TargetMode="External"/><Relationship Id="rId22" Type="http://schemas.openxmlformats.org/officeDocument/2006/relationships/hyperlink" Target="https://www.birmingham.gov.uk/info/20017/benefits_and_support/373/extra_help_with_your_housing_costs_council_tax" TargetMode="External"/><Relationship Id="rId27" Type="http://schemas.openxmlformats.org/officeDocument/2006/relationships/hyperlink" Target="https://mensadviceline.org.uk/" TargetMode="External"/><Relationship Id="rId30" Type="http://schemas.openxmlformats.org/officeDocument/2006/relationships/hyperlink" Target="http://www.cruse.org.uk/get-help" TargetMode="External"/><Relationship Id="rId35" Type="http://schemas.openxmlformats.org/officeDocument/2006/relationships/image" Target="media/image10.jpe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  <a:font script="Armn" typeface="Tahoma"/>
        <a:font script="Bugi" typeface="Tahoma"/>
        <a:font script="Bopo" typeface="Tahoma"/>
        <a:font script="Java" typeface="Tahoma"/>
        <a:font script="Lisu" typeface="Tahoma"/>
        <a:font script="Mymr" typeface="Tahoma"/>
        <a:font script="Nkoo" typeface="Tahoma"/>
        <a:font script="Olck" typeface="Tahoma"/>
        <a:font script="Osma" typeface="Tahoma"/>
        <a:font script="Phag" typeface="Tahoma"/>
        <a:font script="Syrn" typeface="Tahoma"/>
        <a:font script="Syrj" typeface="Tahoma"/>
        <a:font script="Syre" typeface="Tahoma"/>
        <a:font script="Sora" typeface="Tahoma"/>
        <a:font script="Tale" typeface="Tahoma"/>
        <a:font script="Talu" typeface="Tahoma"/>
        <a:font script="Tfng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  <a:font script="Armn" typeface="Tahoma"/>
        <a:font script="Bugi" typeface="Tahoma"/>
        <a:font script="Bopo" typeface="Tahoma"/>
        <a:font script="Java" typeface="Tahoma"/>
        <a:font script="Lisu" typeface="Tahoma"/>
        <a:font script="Mymr" typeface="Tahoma"/>
        <a:font script="Nkoo" typeface="Tahoma"/>
        <a:font script="Olck" typeface="Tahoma"/>
        <a:font script="Osma" typeface="Tahoma"/>
        <a:font script="Phag" typeface="Tahoma"/>
        <a:font script="Syrn" typeface="Tahoma"/>
        <a:font script="Syrj" typeface="Tahoma"/>
        <a:font script="Syre" typeface="Tahoma"/>
        <a:font script="Sora" typeface="Tahoma"/>
        <a:font script="Tale" typeface="Tahoma"/>
        <a:font script="Talu" typeface="Tahoma"/>
        <a:font script="Tfng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0B0D7FAE9A441B1908DE5455198EB" ma:contentTypeVersion="10" ma:contentTypeDescription="Create a new document." ma:contentTypeScope="" ma:versionID="58227e96f1e540c5801a5e0f8223e261">
  <xs:schema xmlns:xsd="http://www.w3.org/2001/XMLSchema" xmlns:xs="http://www.w3.org/2001/XMLSchema" xmlns:p="http://schemas.microsoft.com/office/2006/metadata/properties" xmlns:ns3="9f85c04b-aad9-4a1a-baa6-95d894276772" targetNamespace="http://schemas.microsoft.com/office/2006/metadata/properties" ma:root="true" ma:fieldsID="5b9bbf606dda0d8522175ccb758d3405" ns3:_="">
    <xs:import namespace="9f85c04b-aad9-4a1a-baa6-95d894276772"/>
    <xs:element name="properties">
      <xs:complexType>
        <xs:sequence>
          <xs:element name="documentManagement">
            <xs:complexType>
              <xs:all>
                <xs:element ref="ns3:MediaServiceMetadata" minOccurs="0"/>
                <xs:element ref="ns3:MediaServiceFastMetadata" minOccurs="0"/>
                <xs:element ref="ns3:MediaServiceAutoTags" minOccurs="0"/>
                <xs:element ref="ns3:MediaServiceDateTaken" minOccurs="0"/>
                <xs:element ref="ns3:MediaServiceOCR" minOccurs="0"/>
                <xs:element ref="ns3:MediaServiceLocation" minOccurs="0"/>
                <xs:element ref="ns3:MediaServiceEventHashCode" minOccurs="0"/>
                <xs:element ref="ns3:MediaServiceGenerationTime" minOccurs="0"/>
                <xs:element ref="ns3:MediaServiceAutoKeyPoints" minOccurs="0"/>
                <xs:element ref="ns3:MediaServiceKeyPoints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f85c04b-aad9-4a1a-baa6-95d894276772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AutoTags" ma:index="10" nillable="true" ma:displayName="MediaServiceAutoTags" ma:internalName="MediaServiceAutoTags" ma:readOnly="true">
      <xs:simpleType>
        <xs:restriction base="dms:Text"/>
      </xs:simpleType>
    </xs:element>
    <xs:element name="MediaServiceDateTaken" ma:index="11" nillable="true" ma:displayName="MediaServiceDateTaken" ma:hidden="true" ma:internalName="MediaServiceDateTaken" ma:readOnly="true">
      <xs:simpleType>
        <xs:restriction base="dms:Text"/>
      </xs:simpleType>
    </xs:element>
    <xs:element name="MediaServiceOCR" ma:index="12" nillable="true" ma:displayName="MediaServiceOCR" ma:internalName="MediaServiceOCR" ma:readOnly="true">
      <xs:simpleType>
        <xs:restriction base="dms:Note">
          <xs:maxLength value="255"/>
        </xs:restriction>
      </xs:simpleType>
    </xs:element>
    <xs:element name="MediaServiceLocation" ma:index="13" nillable="true" ma:displayName="MediaServiceLocation" ma:internalName="MediaServiceLocation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MediaServiceGenerationTime" ma:index="15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AutoKeyPoints" ma:index="16" nillable="true" ma:displayName="MediaServiceAutoKeyPoints" ma:hidden="true" ma:internalName="MediaServiceAutoKeyPoints" ma:readOnly="true">
      <xs:simpleType>
        <xs:restriction base="dms:Note"/>
      </xs:simpleType>
    </xs:element>
    <xs:element name="MediaServiceKeyPoints" ma:index="17" nillable="true" ma:displayName="KeyPoints" ma:internalName="MediaServiceKeyPoints" ma:readOnly="true">
      <xs:simpleType>
        <xs:restriction base="dms:Note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DECBB-A691-4A77-9D5B-C2F2D5E05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817DE-717E-41EF-9D71-5BAA57D7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5c04b-aad9-4a1a-baa6-95d894276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700EF-AFAC-4942-9036-37104AD298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 Amardeep (MLCSU)</dc:creator>
  <cp:lastModifiedBy>Rachel Edwards (BSOL CCG)</cp:lastModifiedBy>
  <cp:revision>4</cp:revision>
  <cp:lastPrinted>2020-07-28T10:01:00Z</cp:lastPrinted>
  <dcterms:created xsi:type="dcterms:W3CDTF">2020-08-07T10:16:00Z</dcterms:created>
  <dcterms:modified xsi:type="dcterms:W3CDTF">2021-01-25T15:12:00Z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0x01010042B0B0D7FAE9A441B1908DE5455198EB</vt:lpwstr>
  </property>
</Properties>
</file>