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2E167" w14:textId="77777777" w:rsidR="00554C71" w:rsidRPr="005E4BA8" w:rsidRDefault="00554C71" w:rsidP="00554C71">
      <w:pPr>
        <w:spacing w:after="120"/>
        <w:jc w:val="center"/>
        <w:rPr>
          <w:rFonts w:ascii="Arial" w:hAnsi="Arial" w:cs="Arial"/>
          <w:b/>
          <w:sz w:val="24"/>
          <w:szCs w:val="24"/>
        </w:rPr>
      </w:pPr>
      <w:r w:rsidRPr="005E4BA8">
        <w:rPr>
          <w:rFonts w:ascii="Arial" w:hAnsi="Arial" w:cs="Arial"/>
          <w:b/>
          <w:sz w:val="24"/>
          <w:szCs w:val="24"/>
        </w:rPr>
        <w:t>Birmingham Local Plan</w:t>
      </w:r>
    </w:p>
    <w:p w14:paraId="251DF0FB" w14:textId="77777777" w:rsidR="00554C71" w:rsidRPr="005E4BA8" w:rsidRDefault="00554C71" w:rsidP="00554C71">
      <w:pPr>
        <w:tabs>
          <w:tab w:val="center" w:pos="4513"/>
          <w:tab w:val="left" w:pos="7620"/>
        </w:tabs>
        <w:spacing w:after="0"/>
        <w:rPr>
          <w:rFonts w:ascii="Arial" w:hAnsi="Arial" w:cs="Arial"/>
          <w:b/>
          <w:sz w:val="24"/>
          <w:szCs w:val="24"/>
        </w:rPr>
      </w:pPr>
      <w:r w:rsidRPr="005E4BA8">
        <w:rPr>
          <w:rFonts w:ascii="Arial" w:hAnsi="Arial" w:cs="Arial"/>
          <w:b/>
          <w:sz w:val="24"/>
          <w:szCs w:val="24"/>
        </w:rPr>
        <w:tab/>
        <w:t>Development Management in Birmingham</w:t>
      </w:r>
    </w:p>
    <w:p w14:paraId="08B28861" w14:textId="77777777" w:rsidR="00554C71" w:rsidRDefault="00554C71" w:rsidP="00554C71">
      <w:pPr>
        <w:tabs>
          <w:tab w:val="center" w:pos="4513"/>
          <w:tab w:val="left" w:pos="7620"/>
        </w:tabs>
        <w:spacing w:after="0"/>
        <w:jc w:val="center"/>
        <w:rPr>
          <w:rFonts w:ascii="Arial" w:hAnsi="Arial" w:cs="Arial"/>
          <w:b/>
          <w:sz w:val="24"/>
          <w:szCs w:val="24"/>
        </w:rPr>
      </w:pPr>
      <w:r w:rsidRPr="005E4BA8">
        <w:rPr>
          <w:rFonts w:ascii="Arial" w:hAnsi="Arial" w:cs="Arial"/>
          <w:b/>
          <w:sz w:val="24"/>
          <w:szCs w:val="24"/>
        </w:rPr>
        <w:t>Development Plan Document</w:t>
      </w:r>
    </w:p>
    <w:p w14:paraId="4426B7BF" w14:textId="77777777" w:rsidR="00554C71" w:rsidRPr="005E4BA8" w:rsidRDefault="00554C71" w:rsidP="00554C71">
      <w:pPr>
        <w:tabs>
          <w:tab w:val="center" w:pos="4513"/>
          <w:tab w:val="left" w:pos="7620"/>
        </w:tabs>
        <w:spacing w:after="0"/>
        <w:jc w:val="center"/>
        <w:rPr>
          <w:rFonts w:ascii="Arial" w:hAnsi="Arial" w:cs="Arial"/>
          <w:b/>
          <w:sz w:val="24"/>
          <w:szCs w:val="24"/>
        </w:rPr>
      </w:pPr>
    </w:p>
    <w:p w14:paraId="1C63F14E" w14:textId="77777777" w:rsidR="00554C71" w:rsidRPr="005E4BA8" w:rsidRDefault="00554C71" w:rsidP="00554C71">
      <w:pPr>
        <w:tabs>
          <w:tab w:val="center" w:pos="4513"/>
          <w:tab w:val="left" w:pos="7620"/>
        </w:tabs>
        <w:spacing w:after="0"/>
        <w:jc w:val="center"/>
        <w:rPr>
          <w:rFonts w:ascii="Arial" w:hAnsi="Arial" w:cs="Arial"/>
          <w:b/>
          <w:sz w:val="24"/>
          <w:szCs w:val="24"/>
        </w:rPr>
      </w:pPr>
      <w:r w:rsidRPr="005E4BA8">
        <w:rPr>
          <w:rFonts w:ascii="Arial" w:hAnsi="Arial" w:cs="Arial"/>
          <w:b/>
          <w:sz w:val="24"/>
          <w:szCs w:val="24"/>
        </w:rPr>
        <w:t>Notice of Submission</w:t>
      </w:r>
    </w:p>
    <w:p w14:paraId="412D0BC9" w14:textId="77777777" w:rsidR="00554C71" w:rsidRPr="005E4BA8" w:rsidRDefault="00554C71" w:rsidP="00554C71">
      <w:pPr>
        <w:tabs>
          <w:tab w:val="center" w:pos="4513"/>
          <w:tab w:val="left" w:pos="7620"/>
        </w:tabs>
        <w:spacing w:after="0"/>
        <w:jc w:val="center"/>
        <w:rPr>
          <w:rFonts w:ascii="Arial" w:hAnsi="Arial" w:cs="Arial"/>
          <w:b/>
          <w:sz w:val="24"/>
          <w:szCs w:val="24"/>
        </w:rPr>
      </w:pPr>
    </w:p>
    <w:p w14:paraId="7829FEAD" w14:textId="77777777" w:rsidR="00554C71" w:rsidRPr="005E4BA8" w:rsidRDefault="00554C71" w:rsidP="00554C71">
      <w:pPr>
        <w:tabs>
          <w:tab w:val="center" w:pos="4513"/>
          <w:tab w:val="left" w:pos="7620"/>
        </w:tabs>
        <w:spacing w:after="0"/>
        <w:jc w:val="center"/>
        <w:rPr>
          <w:rFonts w:ascii="Arial" w:hAnsi="Arial" w:cs="Arial"/>
          <w:b/>
          <w:sz w:val="24"/>
          <w:szCs w:val="24"/>
        </w:rPr>
      </w:pPr>
      <w:r w:rsidRPr="005E4BA8">
        <w:rPr>
          <w:rFonts w:ascii="Arial" w:hAnsi="Arial" w:cs="Arial"/>
          <w:b/>
          <w:sz w:val="24"/>
          <w:szCs w:val="24"/>
        </w:rPr>
        <w:t>The Town and Country Planning (Local Planning) (England) Regulations 2012</w:t>
      </w:r>
    </w:p>
    <w:p w14:paraId="7E1C18D2" w14:textId="77777777" w:rsidR="00554C71" w:rsidRPr="005E4BA8" w:rsidRDefault="00554C71" w:rsidP="00554C71">
      <w:pPr>
        <w:tabs>
          <w:tab w:val="center" w:pos="4513"/>
          <w:tab w:val="left" w:pos="7620"/>
        </w:tabs>
        <w:spacing w:after="0"/>
        <w:jc w:val="center"/>
        <w:rPr>
          <w:rFonts w:ascii="Arial" w:hAnsi="Arial" w:cs="Arial"/>
          <w:b/>
          <w:sz w:val="24"/>
          <w:szCs w:val="24"/>
        </w:rPr>
      </w:pPr>
      <w:r w:rsidRPr="005E4BA8">
        <w:rPr>
          <w:rFonts w:ascii="Arial" w:hAnsi="Arial" w:cs="Arial"/>
          <w:b/>
          <w:sz w:val="24"/>
          <w:szCs w:val="24"/>
        </w:rPr>
        <w:t>Regulation 22</w:t>
      </w:r>
    </w:p>
    <w:p w14:paraId="16F138BC" w14:textId="77777777" w:rsidR="00554C71" w:rsidRDefault="00554C71" w:rsidP="00554C71">
      <w:pPr>
        <w:tabs>
          <w:tab w:val="center" w:pos="4513"/>
          <w:tab w:val="left" w:pos="7620"/>
        </w:tabs>
        <w:spacing w:after="0"/>
        <w:rPr>
          <w:rFonts w:ascii="Arial" w:hAnsi="Arial" w:cs="Arial"/>
          <w:bCs/>
        </w:rPr>
      </w:pPr>
    </w:p>
    <w:p w14:paraId="3F1A554B" w14:textId="77777777" w:rsidR="00554C71" w:rsidRPr="00DB7DC4" w:rsidRDefault="00554C71" w:rsidP="00554C71">
      <w:pPr>
        <w:tabs>
          <w:tab w:val="center" w:pos="4513"/>
          <w:tab w:val="left" w:pos="7620"/>
        </w:tabs>
        <w:spacing w:after="120"/>
        <w:rPr>
          <w:rFonts w:ascii="Arial" w:hAnsi="Arial" w:cs="Arial"/>
          <w:bCs/>
          <w:u w:val="single"/>
        </w:rPr>
      </w:pPr>
      <w:r w:rsidRPr="00DB7DC4">
        <w:rPr>
          <w:rFonts w:ascii="Arial" w:hAnsi="Arial" w:cs="Arial"/>
          <w:bCs/>
          <w:u w:val="single"/>
        </w:rPr>
        <w:t xml:space="preserve">Notice of Submission </w:t>
      </w:r>
    </w:p>
    <w:p w14:paraId="704705A5" w14:textId="369E2DB8" w:rsidR="00554C71" w:rsidRPr="005E4BA8" w:rsidRDefault="00554C71" w:rsidP="00554C71">
      <w:pPr>
        <w:tabs>
          <w:tab w:val="center" w:pos="4513"/>
          <w:tab w:val="left" w:pos="7620"/>
        </w:tabs>
        <w:spacing w:after="0"/>
        <w:rPr>
          <w:rFonts w:ascii="Arial" w:hAnsi="Arial" w:cs="Arial"/>
        </w:rPr>
      </w:pPr>
      <w:r w:rsidRPr="005E4BA8">
        <w:rPr>
          <w:rFonts w:ascii="Arial" w:hAnsi="Arial" w:cs="Arial"/>
        </w:rPr>
        <w:t xml:space="preserve">Birmingham City Council submitted its Development Management in Birmingham Document </w:t>
      </w:r>
      <w:r>
        <w:rPr>
          <w:rFonts w:ascii="Arial" w:hAnsi="Arial" w:cs="Arial"/>
        </w:rPr>
        <w:t xml:space="preserve">Plan Document </w:t>
      </w:r>
      <w:r w:rsidRPr="005E4BA8">
        <w:rPr>
          <w:rFonts w:ascii="Arial" w:hAnsi="Arial" w:cs="Arial"/>
        </w:rPr>
        <w:t xml:space="preserve">to the Secretary of State for Housing, Communities and Local Government on </w:t>
      </w:r>
      <w:r w:rsidR="00E3551A">
        <w:rPr>
          <w:rFonts w:ascii="Arial" w:hAnsi="Arial" w:cs="Arial"/>
        </w:rPr>
        <w:t>17 July 2020</w:t>
      </w:r>
      <w:r w:rsidRPr="005E4BA8">
        <w:rPr>
          <w:rFonts w:ascii="Arial" w:hAnsi="Arial" w:cs="Arial"/>
        </w:rPr>
        <w:t xml:space="preserve"> for independent examination. The document has been prepared in accordance with the Town and Country Planning (Local Planning) (England) Regulations 2012.  </w:t>
      </w:r>
    </w:p>
    <w:p w14:paraId="6FB07E41" w14:textId="77777777" w:rsidR="00554C71" w:rsidRDefault="00554C71" w:rsidP="00554C71">
      <w:pPr>
        <w:tabs>
          <w:tab w:val="center" w:pos="4513"/>
          <w:tab w:val="left" w:pos="7620"/>
        </w:tabs>
        <w:spacing w:after="0"/>
        <w:rPr>
          <w:rFonts w:ascii="Arial" w:hAnsi="Arial" w:cs="Arial"/>
        </w:rPr>
      </w:pPr>
    </w:p>
    <w:p w14:paraId="60E8726E" w14:textId="77777777" w:rsidR="00554C71" w:rsidRPr="00DB7DC4" w:rsidRDefault="00554C71" w:rsidP="00554C71">
      <w:pPr>
        <w:tabs>
          <w:tab w:val="center" w:pos="4513"/>
          <w:tab w:val="left" w:pos="7620"/>
        </w:tabs>
        <w:spacing w:after="120"/>
        <w:rPr>
          <w:rFonts w:ascii="Arial" w:hAnsi="Arial" w:cs="Arial"/>
          <w:u w:val="single"/>
        </w:rPr>
      </w:pPr>
      <w:r w:rsidRPr="00DB7DC4">
        <w:rPr>
          <w:rFonts w:ascii="Arial" w:hAnsi="Arial" w:cs="Arial"/>
          <w:u w:val="single"/>
        </w:rPr>
        <w:t>Availability of Documents</w:t>
      </w:r>
    </w:p>
    <w:p w14:paraId="507AD8AD" w14:textId="77777777" w:rsidR="00554C71" w:rsidRPr="00E3551A" w:rsidRDefault="00554C71" w:rsidP="00554C71">
      <w:pPr>
        <w:tabs>
          <w:tab w:val="center" w:pos="4513"/>
          <w:tab w:val="left" w:pos="7620"/>
        </w:tabs>
        <w:spacing w:after="0"/>
        <w:rPr>
          <w:rFonts w:ascii="Arial" w:hAnsi="Arial" w:cs="Arial"/>
        </w:rPr>
      </w:pPr>
      <w:r w:rsidRPr="005E4BA8">
        <w:rPr>
          <w:rFonts w:ascii="Arial" w:hAnsi="Arial" w:cs="Arial"/>
        </w:rPr>
        <w:t>The Development Management in Birmingham Document and supporting documents have been published on the Council’s website at</w:t>
      </w:r>
      <w:r w:rsidRPr="00E3551A">
        <w:rPr>
          <w:rFonts w:ascii="Arial" w:hAnsi="Arial" w:cs="Arial"/>
        </w:rPr>
        <w:t xml:space="preserve">: </w:t>
      </w:r>
      <w:hyperlink r:id="rId5" w:history="1">
        <w:r w:rsidRPr="00E3551A">
          <w:rPr>
            <w:rStyle w:val="Hyperlink"/>
            <w:rFonts w:ascii="Arial" w:hAnsi="Arial" w:cs="Arial"/>
          </w:rPr>
          <w:t>www.birmingham.gov.uk/dmb</w:t>
        </w:r>
      </w:hyperlink>
    </w:p>
    <w:p w14:paraId="13D74236" w14:textId="77777777" w:rsidR="00554C71" w:rsidRPr="00E3551A" w:rsidRDefault="00554C71" w:rsidP="00554C71">
      <w:pPr>
        <w:tabs>
          <w:tab w:val="center" w:pos="4513"/>
          <w:tab w:val="left" w:pos="7620"/>
        </w:tabs>
        <w:spacing w:after="0"/>
        <w:rPr>
          <w:rFonts w:ascii="Arial" w:hAnsi="Arial" w:cs="Arial"/>
        </w:rPr>
      </w:pPr>
    </w:p>
    <w:p w14:paraId="4413D188" w14:textId="486B7280" w:rsidR="00554C71" w:rsidRPr="00E3551A" w:rsidRDefault="00554C71" w:rsidP="00554C71">
      <w:pPr>
        <w:tabs>
          <w:tab w:val="center" w:pos="4513"/>
          <w:tab w:val="left" w:pos="7620"/>
        </w:tabs>
        <w:spacing w:after="0"/>
        <w:rPr>
          <w:rFonts w:ascii="Arial" w:hAnsi="Arial" w:cs="Arial"/>
        </w:rPr>
      </w:pPr>
      <w:r w:rsidRPr="00E3551A">
        <w:rPr>
          <w:rFonts w:ascii="Arial" w:hAnsi="Arial" w:cs="Arial"/>
        </w:rPr>
        <w:t>Paper copies of the submission documents will be made available at the following locations, when the Coronavirus (COVID-19) social distancing restrictions have been lifted by Government and documents can be safely inspected:</w:t>
      </w:r>
    </w:p>
    <w:p w14:paraId="475A25EC" w14:textId="77777777" w:rsidR="00554C71" w:rsidRPr="00E3551A" w:rsidRDefault="00554C71" w:rsidP="00554C71">
      <w:pPr>
        <w:tabs>
          <w:tab w:val="center" w:pos="4513"/>
          <w:tab w:val="left" w:pos="7620"/>
        </w:tabs>
        <w:spacing w:after="0"/>
        <w:rPr>
          <w:rFonts w:ascii="Arial" w:hAnsi="Arial" w:cs="Arial"/>
        </w:rPr>
      </w:pPr>
    </w:p>
    <w:p w14:paraId="686DAE91" w14:textId="60D48D6A" w:rsidR="00554C71" w:rsidRPr="00E3551A" w:rsidRDefault="00554C71" w:rsidP="00554C71">
      <w:pPr>
        <w:numPr>
          <w:ilvl w:val="0"/>
          <w:numId w:val="1"/>
        </w:numPr>
        <w:tabs>
          <w:tab w:val="center" w:pos="4513"/>
          <w:tab w:val="left" w:pos="7620"/>
        </w:tabs>
        <w:spacing w:after="0"/>
        <w:rPr>
          <w:rFonts w:ascii="Arial" w:hAnsi="Arial" w:cs="Arial"/>
        </w:rPr>
      </w:pPr>
      <w:r w:rsidRPr="00E3551A">
        <w:rPr>
          <w:rFonts w:ascii="Arial" w:hAnsi="Arial" w:cs="Arial"/>
        </w:rPr>
        <w:t>Birmingham Council House, Victoria Square, Birmingham, B1 1BB</w:t>
      </w:r>
    </w:p>
    <w:p w14:paraId="5542120B" w14:textId="4D80362C" w:rsidR="00554C71" w:rsidRPr="00E3551A" w:rsidRDefault="00554C71" w:rsidP="00554C71">
      <w:pPr>
        <w:numPr>
          <w:ilvl w:val="0"/>
          <w:numId w:val="1"/>
        </w:numPr>
        <w:tabs>
          <w:tab w:val="center" w:pos="4513"/>
          <w:tab w:val="left" w:pos="7620"/>
        </w:tabs>
        <w:spacing w:after="0"/>
        <w:rPr>
          <w:rFonts w:ascii="Arial" w:hAnsi="Arial" w:cs="Arial"/>
        </w:rPr>
      </w:pPr>
      <w:r w:rsidRPr="00E3551A">
        <w:rPr>
          <w:rFonts w:ascii="Arial" w:hAnsi="Arial" w:cs="Arial"/>
        </w:rPr>
        <w:t>1 Lancaster Circus Queensway, Birmingham B4 7DJ</w:t>
      </w:r>
    </w:p>
    <w:p w14:paraId="79E9B37E" w14:textId="6B35F27E" w:rsidR="00554C71" w:rsidRPr="00E3551A" w:rsidRDefault="00554C71" w:rsidP="00554C71">
      <w:pPr>
        <w:numPr>
          <w:ilvl w:val="0"/>
          <w:numId w:val="1"/>
        </w:numPr>
        <w:tabs>
          <w:tab w:val="center" w:pos="4513"/>
          <w:tab w:val="left" w:pos="7620"/>
        </w:tabs>
        <w:spacing w:after="0"/>
        <w:rPr>
          <w:rFonts w:ascii="Arial" w:hAnsi="Arial" w:cs="Arial"/>
        </w:rPr>
      </w:pPr>
      <w:r w:rsidRPr="00E3551A">
        <w:rPr>
          <w:rFonts w:ascii="Arial" w:hAnsi="Arial" w:cs="Arial"/>
        </w:rPr>
        <w:t>Library of Birmingham, Centenary Square, Broad Street, Birmingham, B1 2ND</w:t>
      </w:r>
    </w:p>
    <w:p w14:paraId="52CED6BA" w14:textId="55BC1F55" w:rsidR="00554C71" w:rsidRPr="00E3551A" w:rsidRDefault="00554C71" w:rsidP="00554C71">
      <w:pPr>
        <w:tabs>
          <w:tab w:val="center" w:pos="4513"/>
          <w:tab w:val="left" w:pos="7620"/>
        </w:tabs>
        <w:spacing w:after="0"/>
        <w:rPr>
          <w:rFonts w:ascii="Arial" w:hAnsi="Arial" w:cs="Arial"/>
        </w:rPr>
      </w:pPr>
    </w:p>
    <w:p w14:paraId="2D0AEEA0" w14:textId="6036E749" w:rsidR="00554C71" w:rsidRDefault="00554C71" w:rsidP="00554C71">
      <w:pPr>
        <w:tabs>
          <w:tab w:val="center" w:pos="4513"/>
          <w:tab w:val="left" w:pos="7620"/>
        </w:tabs>
        <w:spacing w:after="0"/>
        <w:rPr>
          <w:rFonts w:ascii="Arial" w:hAnsi="Arial" w:cs="Arial"/>
        </w:rPr>
      </w:pPr>
      <w:r w:rsidRPr="00E3551A">
        <w:rPr>
          <w:rFonts w:ascii="Arial" w:hAnsi="Arial" w:cs="Arial"/>
        </w:rPr>
        <w:t xml:space="preserve">Paper copies can be made available on request from the Planning Policy Team who can be contacted on </w:t>
      </w:r>
      <w:hyperlink r:id="rId6" w:history="1">
        <w:r w:rsidRPr="00E3551A">
          <w:rPr>
            <w:rStyle w:val="Hyperlink"/>
            <w:rFonts w:ascii="Arial" w:hAnsi="Arial" w:cs="Arial"/>
          </w:rPr>
          <w:t>planningstrategy@birmingham.gov.uk</w:t>
        </w:r>
      </w:hyperlink>
      <w:r w:rsidRPr="00E3551A">
        <w:rPr>
          <w:rFonts w:ascii="Arial" w:hAnsi="Arial" w:cs="Arial"/>
        </w:rPr>
        <w:t xml:space="preserve"> or by phone on 0121 303 4323.</w:t>
      </w:r>
      <w:bookmarkStart w:id="0" w:name="_GoBack"/>
      <w:bookmarkEnd w:id="0"/>
    </w:p>
    <w:p w14:paraId="275B62D6" w14:textId="77777777" w:rsidR="00554C71" w:rsidRPr="005E4BA8" w:rsidRDefault="00554C71" w:rsidP="00554C71">
      <w:pPr>
        <w:tabs>
          <w:tab w:val="center" w:pos="4513"/>
          <w:tab w:val="left" w:pos="7620"/>
        </w:tabs>
        <w:spacing w:after="0"/>
        <w:rPr>
          <w:rFonts w:ascii="Arial" w:hAnsi="Arial" w:cs="Arial"/>
        </w:rPr>
      </w:pPr>
    </w:p>
    <w:p w14:paraId="081D9DC3" w14:textId="13D222BF" w:rsidR="00554C71" w:rsidRPr="00554C71" w:rsidRDefault="00554C71" w:rsidP="00554C71">
      <w:pPr>
        <w:tabs>
          <w:tab w:val="center" w:pos="4513"/>
          <w:tab w:val="left" w:pos="7620"/>
        </w:tabs>
        <w:spacing w:after="120"/>
        <w:rPr>
          <w:rFonts w:ascii="Arial" w:hAnsi="Arial" w:cs="Arial"/>
          <w:u w:val="single"/>
        </w:rPr>
      </w:pPr>
      <w:r w:rsidRPr="00554C71">
        <w:rPr>
          <w:rFonts w:ascii="Arial" w:hAnsi="Arial" w:cs="Arial"/>
          <w:u w:val="single"/>
        </w:rPr>
        <w:t>Examination in Public</w:t>
      </w:r>
    </w:p>
    <w:p w14:paraId="69066EB1" w14:textId="77777777" w:rsidR="00554C71" w:rsidRPr="005E4BA8" w:rsidRDefault="00554C71" w:rsidP="00554C71">
      <w:pPr>
        <w:tabs>
          <w:tab w:val="center" w:pos="4513"/>
          <w:tab w:val="left" w:pos="7620"/>
        </w:tabs>
        <w:spacing w:after="0"/>
        <w:rPr>
          <w:rFonts w:ascii="Arial" w:hAnsi="Arial" w:cs="Arial"/>
        </w:rPr>
      </w:pPr>
      <w:r w:rsidRPr="005E4BA8">
        <w:rPr>
          <w:rFonts w:ascii="Arial" w:hAnsi="Arial" w:cs="Arial"/>
        </w:rPr>
        <w:t xml:space="preserve">Development Management in Birmingham will be subject to an independent examination to be conducted by the Planning Inspectorate. This is a continuous process running from the date of submission through to the receipt of the appointed Planning Inspector’s Report. The examination process is now under the Planning Inspectorate’s control. </w:t>
      </w:r>
    </w:p>
    <w:p w14:paraId="36D1613B" w14:textId="77777777" w:rsidR="00554C71" w:rsidRPr="005E4BA8" w:rsidRDefault="00554C71" w:rsidP="00554C71">
      <w:pPr>
        <w:tabs>
          <w:tab w:val="center" w:pos="4513"/>
          <w:tab w:val="left" w:pos="7620"/>
        </w:tabs>
        <w:spacing w:after="0"/>
        <w:rPr>
          <w:rFonts w:ascii="Arial" w:hAnsi="Arial" w:cs="Arial"/>
        </w:rPr>
      </w:pPr>
    </w:p>
    <w:p w14:paraId="198BE19D" w14:textId="77777777" w:rsidR="00554C71" w:rsidRPr="005E4BA8" w:rsidRDefault="00554C71" w:rsidP="00554C71">
      <w:pPr>
        <w:tabs>
          <w:tab w:val="center" w:pos="4513"/>
          <w:tab w:val="left" w:pos="7620"/>
        </w:tabs>
        <w:spacing w:after="0"/>
        <w:rPr>
          <w:rFonts w:ascii="Arial" w:hAnsi="Arial" w:cs="Arial"/>
        </w:rPr>
      </w:pPr>
      <w:r w:rsidRPr="005E4BA8">
        <w:rPr>
          <w:rFonts w:ascii="Arial" w:hAnsi="Arial" w:cs="Arial"/>
        </w:rPr>
        <w:t xml:space="preserve">The appointed Inspector will examine if the Development Management in Birmingham Document meets the tests of soundness defined in the National Planning Policy Framework and meets relevant legislative requirements. The Inspector will review representations previously made on the document and will consider local evidence. The examination process may involve hearing sessions where those invited to attend will have the opportunity to respond to matters raised by the Inspector.    </w:t>
      </w:r>
    </w:p>
    <w:p w14:paraId="265AFAF6" w14:textId="0684FEF9" w:rsidR="00554C71" w:rsidRDefault="00554C71" w:rsidP="00554C71">
      <w:pPr>
        <w:tabs>
          <w:tab w:val="center" w:pos="4513"/>
          <w:tab w:val="left" w:pos="7620"/>
        </w:tabs>
        <w:spacing w:after="0"/>
        <w:rPr>
          <w:rFonts w:ascii="Arial" w:hAnsi="Arial" w:cs="Arial"/>
        </w:rPr>
      </w:pPr>
    </w:p>
    <w:p w14:paraId="2EFDF89A" w14:textId="77777777" w:rsidR="00554C71" w:rsidRPr="005E4BA8" w:rsidRDefault="00554C71" w:rsidP="00554C71">
      <w:pPr>
        <w:tabs>
          <w:tab w:val="center" w:pos="4513"/>
          <w:tab w:val="left" w:pos="7620"/>
        </w:tabs>
        <w:spacing w:after="0"/>
        <w:rPr>
          <w:rFonts w:ascii="Arial" w:hAnsi="Arial" w:cs="Arial"/>
        </w:rPr>
      </w:pPr>
      <w:r w:rsidRPr="005E4BA8">
        <w:rPr>
          <w:rFonts w:ascii="Arial" w:hAnsi="Arial" w:cs="Arial"/>
        </w:rPr>
        <w:lastRenderedPageBreak/>
        <w:t xml:space="preserve">Please note, this is not an opportunity to make further representations regarding the Development Management in Birmingham Document. Those who made representations on the plan will, if the Inspector deems it appropriate, be offered the opportunity to appear at the examination and will be notified about the examination process by the Programme Officer.    </w:t>
      </w:r>
    </w:p>
    <w:p w14:paraId="593BBB64" w14:textId="6390C863" w:rsidR="00554C71" w:rsidRDefault="00554C71" w:rsidP="00554C71">
      <w:pPr>
        <w:tabs>
          <w:tab w:val="center" w:pos="4513"/>
          <w:tab w:val="left" w:pos="7620"/>
        </w:tabs>
        <w:spacing w:after="0"/>
        <w:rPr>
          <w:rFonts w:ascii="Arial" w:hAnsi="Arial" w:cs="Arial"/>
        </w:rPr>
      </w:pPr>
    </w:p>
    <w:p w14:paraId="44646EBB" w14:textId="2A3C5544" w:rsidR="00554C71" w:rsidRPr="00554C71" w:rsidRDefault="00554C71" w:rsidP="00554C71">
      <w:pPr>
        <w:tabs>
          <w:tab w:val="center" w:pos="4513"/>
          <w:tab w:val="left" w:pos="7620"/>
        </w:tabs>
        <w:spacing w:after="120"/>
        <w:rPr>
          <w:rFonts w:ascii="Arial" w:hAnsi="Arial" w:cs="Arial"/>
          <w:u w:val="single"/>
        </w:rPr>
      </w:pPr>
      <w:r w:rsidRPr="00554C71">
        <w:rPr>
          <w:rFonts w:ascii="Arial" w:hAnsi="Arial" w:cs="Arial"/>
          <w:u w:val="single"/>
        </w:rPr>
        <w:t>Programme Officer</w:t>
      </w:r>
    </w:p>
    <w:p w14:paraId="0B5A6851" w14:textId="739A6E43" w:rsidR="00554C71" w:rsidRPr="005E4BA8" w:rsidRDefault="00554C71" w:rsidP="00554C71">
      <w:pPr>
        <w:tabs>
          <w:tab w:val="center" w:pos="4513"/>
          <w:tab w:val="left" w:pos="7620"/>
        </w:tabs>
        <w:spacing w:after="0"/>
        <w:rPr>
          <w:rFonts w:ascii="Arial" w:hAnsi="Arial" w:cs="Arial"/>
        </w:rPr>
      </w:pPr>
      <w:r w:rsidRPr="005E4BA8">
        <w:rPr>
          <w:rFonts w:ascii="Arial" w:hAnsi="Arial" w:cs="Arial"/>
        </w:rPr>
        <w:t xml:space="preserve">The Council has appointed </w:t>
      </w:r>
      <w:r>
        <w:rPr>
          <w:rFonts w:ascii="Arial" w:hAnsi="Arial" w:cs="Arial"/>
        </w:rPr>
        <w:t>Ian Kemp</w:t>
      </w:r>
      <w:r w:rsidRPr="005E4BA8">
        <w:rPr>
          <w:rFonts w:ascii="Arial" w:hAnsi="Arial" w:cs="Arial"/>
        </w:rPr>
        <w:t xml:space="preserve"> as independent Programme Officer to assist, and work under the direction of, the appointed Inspector throughout the examination process. The Programme Officer will act as point of contact between the Inspector, the Council and any third parties participating in the Examination. </w:t>
      </w:r>
    </w:p>
    <w:p w14:paraId="2660A0B4" w14:textId="77777777" w:rsidR="00554C71" w:rsidRPr="005E4BA8" w:rsidRDefault="00554C71" w:rsidP="00554C71">
      <w:pPr>
        <w:tabs>
          <w:tab w:val="center" w:pos="4513"/>
          <w:tab w:val="left" w:pos="7620"/>
        </w:tabs>
        <w:spacing w:after="0"/>
        <w:rPr>
          <w:rFonts w:ascii="Arial" w:hAnsi="Arial" w:cs="Arial"/>
        </w:rPr>
      </w:pPr>
    </w:p>
    <w:p w14:paraId="6401D27C" w14:textId="77777777" w:rsidR="00554C71" w:rsidRPr="005E4BA8" w:rsidRDefault="00554C71" w:rsidP="00554C71">
      <w:pPr>
        <w:tabs>
          <w:tab w:val="center" w:pos="4513"/>
          <w:tab w:val="left" w:pos="7620"/>
        </w:tabs>
        <w:spacing w:after="0"/>
        <w:rPr>
          <w:rFonts w:ascii="Arial" w:hAnsi="Arial" w:cs="Arial"/>
        </w:rPr>
      </w:pPr>
      <w:r w:rsidRPr="005E4BA8">
        <w:rPr>
          <w:rFonts w:ascii="Arial" w:hAnsi="Arial" w:cs="Arial"/>
        </w:rPr>
        <w:t>The Programme Officer’s contact details are:</w:t>
      </w:r>
    </w:p>
    <w:p w14:paraId="34F4C89F" w14:textId="77777777" w:rsidR="00554C71" w:rsidRPr="005E4BA8" w:rsidRDefault="00554C71" w:rsidP="00554C71">
      <w:pPr>
        <w:tabs>
          <w:tab w:val="center" w:pos="4513"/>
          <w:tab w:val="left" w:pos="7620"/>
        </w:tabs>
        <w:spacing w:after="0"/>
        <w:rPr>
          <w:rFonts w:ascii="Arial" w:hAnsi="Arial" w:cs="Arial"/>
        </w:rPr>
      </w:pPr>
    </w:p>
    <w:p w14:paraId="3BF4823D" w14:textId="77777777" w:rsidR="00554C71" w:rsidRPr="00554C71" w:rsidRDefault="00554C71" w:rsidP="00554C71">
      <w:pPr>
        <w:spacing w:after="0"/>
        <w:rPr>
          <w:rFonts w:ascii="Arial" w:eastAsia="Times New Roman" w:hAnsi="Arial" w:cs="Arial"/>
        </w:rPr>
      </w:pPr>
      <w:r w:rsidRPr="00554C71">
        <w:rPr>
          <w:rFonts w:ascii="Arial" w:eastAsia="Times New Roman" w:hAnsi="Arial" w:cs="Arial"/>
        </w:rPr>
        <w:t>Ian Kemp</w:t>
      </w:r>
    </w:p>
    <w:p w14:paraId="2E353CA5" w14:textId="77777777" w:rsidR="00554C71" w:rsidRPr="00554C71" w:rsidRDefault="00554C71" w:rsidP="00554C71">
      <w:pPr>
        <w:spacing w:after="0"/>
        <w:rPr>
          <w:rFonts w:ascii="Arial" w:eastAsia="Times New Roman" w:hAnsi="Arial" w:cs="Arial"/>
        </w:rPr>
      </w:pPr>
      <w:r w:rsidRPr="00554C71">
        <w:rPr>
          <w:rFonts w:ascii="Arial" w:eastAsia="Times New Roman" w:hAnsi="Arial" w:cs="Arial"/>
        </w:rPr>
        <w:t>PO Box 241 </w:t>
      </w:r>
    </w:p>
    <w:p w14:paraId="4B6461A7" w14:textId="77777777" w:rsidR="00554C71" w:rsidRPr="00554C71" w:rsidRDefault="00554C71" w:rsidP="00554C71">
      <w:pPr>
        <w:spacing w:after="0"/>
        <w:rPr>
          <w:rFonts w:ascii="Arial" w:eastAsia="Times New Roman" w:hAnsi="Arial" w:cs="Arial"/>
        </w:rPr>
      </w:pPr>
      <w:r w:rsidRPr="00554C71">
        <w:rPr>
          <w:rFonts w:ascii="Arial" w:eastAsia="Times New Roman" w:hAnsi="Arial" w:cs="Arial"/>
        </w:rPr>
        <w:t>Droitwich</w:t>
      </w:r>
    </w:p>
    <w:p w14:paraId="65032A18" w14:textId="77777777" w:rsidR="00554C71" w:rsidRPr="00554C71" w:rsidRDefault="00554C71" w:rsidP="00554C71">
      <w:pPr>
        <w:spacing w:after="0"/>
        <w:rPr>
          <w:rFonts w:ascii="Arial" w:eastAsia="Times New Roman" w:hAnsi="Arial" w:cs="Arial"/>
        </w:rPr>
      </w:pPr>
      <w:r w:rsidRPr="00554C71">
        <w:rPr>
          <w:rFonts w:ascii="Arial" w:eastAsia="Times New Roman" w:hAnsi="Arial" w:cs="Arial"/>
        </w:rPr>
        <w:t>Worcestershire</w:t>
      </w:r>
    </w:p>
    <w:p w14:paraId="4572C02C" w14:textId="77777777" w:rsidR="00554C71" w:rsidRPr="00554C71" w:rsidRDefault="00554C71" w:rsidP="00554C71">
      <w:pPr>
        <w:spacing w:after="0"/>
        <w:rPr>
          <w:rFonts w:ascii="Arial" w:eastAsia="Times New Roman" w:hAnsi="Arial" w:cs="Arial"/>
        </w:rPr>
      </w:pPr>
      <w:r w:rsidRPr="00554C71">
        <w:rPr>
          <w:rFonts w:ascii="Arial" w:eastAsia="Times New Roman" w:hAnsi="Arial" w:cs="Arial"/>
        </w:rPr>
        <w:t>WR9 1DW</w:t>
      </w:r>
    </w:p>
    <w:p w14:paraId="5E432F93" w14:textId="77777777" w:rsidR="00554C71" w:rsidRPr="00554C71" w:rsidRDefault="00554C71" w:rsidP="00554C71">
      <w:pPr>
        <w:spacing w:after="0"/>
        <w:rPr>
          <w:rFonts w:ascii="Arial" w:eastAsia="Times New Roman" w:hAnsi="Arial" w:cs="Arial"/>
        </w:rPr>
      </w:pPr>
      <w:r w:rsidRPr="00554C71">
        <w:rPr>
          <w:rFonts w:ascii="Arial" w:eastAsia="Times New Roman" w:hAnsi="Arial" w:cs="Arial"/>
        </w:rPr>
        <w:t> </w:t>
      </w:r>
    </w:p>
    <w:p w14:paraId="52850134" w14:textId="3608510E" w:rsidR="00554C71" w:rsidRPr="00554C71" w:rsidRDefault="00554C71" w:rsidP="00554C71">
      <w:pPr>
        <w:spacing w:after="0"/>
        <w:rPr>
          <w:rFonts w:ascii="Arial" w:eastAsia="Times New Roman" w:hAnsi="Arial" w:cs="Arial"/>
        </w:rPr>
      </w:pPr>
      <w:r>
        <w:rPr>
          <w:rFonts w:ascii="Arial" w:eastAsia="Times New Roman" w:hAnsi="Arial" w:cs="Arial"/>
        </w:rPr>
        <w:t xml:space="preserve">Email: </w:t>
      </w:r>
      <w:hyperlink r:id="rId7" w:history="1">
        <w:r w:rsidRPr="00986773">
          <w:rPr>
            <w:rStyle w:val="Hyperlink"/>
            <w:rFonts w:ascii="Arial" w:eastAsia="Times New Roman" w:hAnsi="Arial" w:cs="Arial"/>
          </w:rPr>
          <w:t>idkemp@icloud.com</w:t>
        </w:r>
      </w:hyperlink>
    </w:p>
    <w:p w14:paraId="538C09D2" w14:textId="58C82286" w:rsidR="00554C71" w:rsidRPr="00554C71" w:rsidRDefault="00554C71" w:rsidP="00554C71">
      <w:pPr>
        <w:spacing w:after="0"/>
        <w:rPr>
          <w:rFonts w:ascii="Arial" w:eastAsia="Times New Roman" w:hAnsi="Arial" w:cs="Arial"/>
        </w:rPr>
      </w:pPr>
      <w:r>
        <w:rPr>
          <w:rFonts w:ascii="Arial" w:eastAsia="Times New Roman" w:hAnsi="Arial" w:cs="Arial"/>
        </w:rPr>
        <w:t xml:space="preserve">Tel: </w:t>
      </w:r>
      <w:r w:rsidRPr="00554C71">
        <w:rPr>
          <w:rFonts w:ascii="Arial" w:eastAsia="Times New Roman" w:hAnsi="Arial" w:cs="Arial"/>
        </w:rPr>
        <w:t>07723 009166</w:t>
      </w:r>
    </w:p>
    <w:p w14:paraId="0553C379" w14:textId="77777777" w:rsidR="00554C71" w:rsidRPr="005E4BA8" w:rsidRDefault="00554C71" w:rsidP="00554C71">
      <w:pPr>
        <w:tabs>
          <w:tab w:val="center" w:pos="4513"/>
          <w:tab w:val="left" w:pos="7620"/>
        </w:tabs>
        <w:spacing w:after="0"/>
        <w:rPr>
          <w:rFonts w:ascii="Arial" w:hAnsi="Arial" w:cs="Arial"/>
        </w:rPr>
      </w:pPr>
    </w:p>
    <w:p w14:paraId="797EA529" w14:textId="77777777" w:rsidR="00554C71" w:rsidRPr="005E4BA8" w:rsidRDefault="00554C71" w:rsidP="00554C71">
      <w:pPr>
        <w:tabs>
          <w:tab w:val="center" w:pos="4513"/>
          <w:tab w:val="left" w:pos="7620"/>
        </w:tabs>
        <w:spacing w:after="0"/>
        <w:rPr>
          <w:rFonts w:ascii="Arial" w:hAnsi="Arial" w:cs="Arial"/>
        </w:rPr>
      </w:pPr>
    </w:p>
    <w:p w14:paraId="48BAC3B5" w14:textId="77777777" w:rsidR="00554C71" w:rsidRPr="005E4BA8" w:rsidRDefault="00554C71" w:rsidP="00554C71">
      <w:pPr>
        <w:tabs>
          <w:tab w:val="center" w:pos="4513"/>
          <w:tab w:val="left" w:pos="7620"/>
        </w:tabs>
        <w:spacing w:after="0"/>
        <w:rPr>
          <w:rFonts w:ascii="Arial" w:hAnsi="Arial" w:cs="Arial"/>
        </w:rPr>
      </w:pPr>
    </w:p>
    <w:p w14:paraId="3FF2CDF9" w14:textId="77777777" w:rsidR="00554C71" w:rsidRPr="005E4BA8" w:rsidRDefault="00554C71" w:rsidP="00554C71">
      <w:pPr>
        <w:tabs>
          <w:tab w:val="center" w:pos="4513"/>
          <w:tab w:val="left" w:pos="7620"/>
        </w:tabs>
        <w:spacing w:after="0"/>
        <w:rPr>
          <w:rFonts w:ascii="Arial" w:hAnsi="Arial" w:cs="Arial"/>
        </w:rPr>
      </w:pPr>
    </w:p>
    <w:p w14:paraId="5E32096B" w14:textId="77777777" w:rsidR="003841B1" w:rsidRDefault="003841B1"/>
    <w:sectPr w:rsidR="003841B1" w:rsidSect="00554C71">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4712"/>
    <w:multiLevelType w:val="hybridMultilevel"/>
    <w:tmpl w:val="9D7E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71"/>
    <w:rsid w:val="003841B1"/>
    <w:rsid w:val="00554C71"/>
    <w:rsid w:val="00B96E1C"/>
    <w:rsid w:val="00E3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B5E9"/>
  <w15:chartTrackingRefBased/>
  <w15:docId w15:val="{331813AE-CF96-49D9-8659-AA2ADFFD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4C7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4C71"/>
    <w:rPr>
      <w:color w:val="0000FF"/>
      <w:u w:val="single"/>
    </w:rPr>
  </w:style>
  <w:style w:type="character" w:styleId="UnresolvedMention">
    <w:name w:val="Unresolved Mention"/>
    <w:basedOn w:val="DefaultParagraphFont"/>
    <w:uiPriority w:val="99"/>
    <w:semiHidden/>
    <w:unhideWhenUsed/>
    <w:rsid w:val="0055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4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kemp@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strategy@birmingham.gov.uk" TargetMode="External"/><Relationship Id="rId5" Type="http://schemas.openxmlformats.org/officeDocument/2006/relationships/hyperlink" Target="http://www.birmingham.gov.uk/dm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Uyen-Phan Han</dc:creator>
  <cp:keywords/>
  <dc:description/>
  <cp:lastModifiedBy>Uyen-Phan Han</cp:lastModifiedBy>
  <cp:revision>3</cp:revision>
  <dcterms:created xsi:type="dcterms:W3CDTF">2020-07-09T13:03:00Z</dcterms:created>
  <dcterms:modified xsi:type="dcterms:W3CDTF">2020-07-16T11:30:00Z</dcterms:modified>
</cp:coreProperties>
</file>